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4.80010986328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307592" cy="722376"/>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07592" cy="72237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94921875" w:line="282.87692070007324" w:lineRule="auto"/>
        <w:ind w:left="261.60003662109375" w:right="264.697265625" w:firstLine="0"/>
        <w:jc w:val="center"/>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4.000900268554688"/>
          <w:szCs w:val="24.000900268554688"/>
          <w:u w:val="none"/>
          <w:shd w:fill="auto" w:val="clear"/>
          <w:vertAlign w:val="baseline"/>
          <w:rtl w:val="0"/>
        </w:rPr>
        <w:t xml:space="preserve">Preparada de acuerdo con el Anexo II del Reglamento REACH (CE) 1907/2006  Reglamento (CE) 1272/2008, Reglamento (CE) 453/2010 y Reglamento (CE) 830/2015   </w:t>
      </w: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Edición: 2 / 02.12.2022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63134765625" w:line="511.7765235900879" w:lineRule="auto"/>
        <w:ind w:left="15.898284912109375" w:right="809.6826171875" w:hanging="15.89828491210937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 IDENTIFICACIÓN DE LA SUSTANCIA Y DE LA COMPAÑÍA/EMPRESA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1.1 Identificador del producto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32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Forma del producto: Mezcla.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152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Nombre productos: Mortero de cal de Inyección.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 Usos relevantes identificados de la sustancia y usos desaconsejados.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7158203125" w:line="240" w:lineRule="auto"/>
        <w:ind w:left="15.01495361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Usos de la sustancia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726.7686462402344"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1.2.1 Usos identificados.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7470703125" w:line="240" w:lineRule="auto"/>
        <w:ind w:left="18.32717895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Uso en la industria de la construcción como mortero de revoco/enlucido.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56.4096260070801" w:lineRule="auto"/>
        <w:ind w:left="3.753814697265625" w:right="1639.403076171875" w:firstLine="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Morteros para revoco/enlucido según sistema 4 en la norma armonizada EN 998-1.  Véase declaración de prestaciones y fichas de Marcado CE.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81884765625" w:line="240" w:lineRule="auto"/>
        <w:ind w:left="726.7686462402344"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1.2.2 Usos desaconsejados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ha identificado ningún uso desaconsejado.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8447265625"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1.3 Datos del proveedor de la ficha de datos de seguridad.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5145263671875" w:line="255.39141654968262" w:lineRule="auto"/>
        <w:ind w:left="126.54800415039062" w:right="1280.27648925781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auto" w:val="clear"/>
          <w:vertAlign w:val="superscript"/>
          <w:rtl w:val="0"/>
        </w:rPr>
        <w:t xml:space="preserve">Nombre: </w:t>
      </w:r>
      <w:r w:rsidDel="00000000" w:rsidR="00000000" w:rsidRPr="00000000">
        <w:rPr>
          <w:rFonts w:ascii="Arial" w:cs="Arial" w:eastAsia="Arial" w:hAnsi="Arial"/>
          <w:b w:val="0"/>
          <w:bCs w:val="0"/>
          <w:i w:val="0"/>
          <w:iCs w:val="0"/>
          <w:smallCaps w:val="0"/>
          <w:strike w:val="0"/>
          <w:color w:val="000000"/>
          <w:sz w:val="28.0810489654541"/>
          <w:szCs w:val="28.0810489654541"/>
          <w:u w:val="none"/>
          <w:shd w:fill="auto" w:val="clear"/>
          <w:vertAlign w:val="baseline"/>
          <w:rtl w:val="0"/>
        </w:rPr>
        <w:t xml:space="preserve">GORDILLO´S CAL DE MORÓN SL.U.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Dirección: Carretera Morón-Montellano km, 5 41530 Morón de la Frontera (Sevilla)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08740234375" w:line="240" w:lineRule="auto"/>
        <w:ind w:left="109.54574584960938"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Teléfono: 955957006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7470703125" w:line="510.6463623046875" w:lineRule="auto"/>
        <w:ind w:left="15.898284912109375" w:right="1701.7083740234375" w:firstLine="110.649719238281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Responsable de la FDS: e-mail: tecnico@gordilloscaldemoron.es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 Teléfono de emergencia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079101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 Urgencias: 112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53955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Instituto Nacional de Toxicología: +34 915620420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44189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Horario de atención: 24 horas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716674804687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2: IDENTIFICACIÓN DE LOS PELIGROS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094970703125" w:line="240" w:lineRule="auto"/>
        <w:ind w:left="9.494781494140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2.1 Clasificación de la sustancia o de la mezcla (de acuerdo al Reglamento (CE) nº 1272/08)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91632080078125" w:line="462.8393268585205" w:lineRule="auto"/>
        <w:ind w:left="126.54800415039062" w:right="931.956787109375" w:firstLine="791.6635131835938"/>
        <w:jc w:val="left"/>
        <w:rPr>
          <w:rFonts w:ascii="Arial" w:cs="Arial" w:eastAsia="Arial" w:hAnsi="Arial"/>
          <w:b w:val="0"/>
          <w:bCs w:val="0"/>
          <w:i w:val="0"/>
          <w:iCs w:val="0"/>
          <w:smallCaps w:val="0"/>
          <w:strike w:val="0"/>
          <w:color w:val="000000"/>
          <w:sz w:val="22.080900192260742"/>
          <w:szCs w:val="22.08090019226074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f2f2f2" w:val="clear"/>
          <w:vertAlign w:val="baseline"/>
          <w:rtl w:val="0"/>
        </w:rPr>
        <w:t xml:space="preserve">Clase de peligro Categoría peligro Indicaciones de peligro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Irritación cutánea 2 H315: Provoca irritación cutánea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894775390625" w:line="384.6122932434082" w:lineRule="auto"/>
        <w:ind w:left="115.72830200195312" w:right="346.820068359375" w:firstLine="10.819702148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pgSz w:h="16820" w:w="11900" w:orient="portrait"/>
          <w:pgMar w:bottom="621.6015625" w:top="335.999755859375" w:left="1418.3999633789062" w:right="1350.41259765625" w:header="0" w:footer="720"/>
          <w:pgNumType w:start="1"/>
        </w:sect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Lesión ocular 1 H318: Provoca lesiones oculares graves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STOT (Specific Target Organ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2360496520996"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Toxicity) exposición única.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Inhalación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8171386718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2.1.2 Información adicional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640.55908203125" w:header="0" w:footer="720"/>
          <w:cols w:equalWidth="0" w:num="2">
            <w:col w:space="0" w:w="4440"/>
            <w:col w:space="0" w:w="4440"/>
          </w:cols>
        </w:sect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3 H335: Puede irritar las vías respiratorias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316162109375" w:line="486.7412567138672" w:lineRule="auto"/>
        <w:ind w:left="9.494781494140625" w:right="1455.87158203125" w:firstLine="9.05319213867187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Para el texto completo de las declaraciones H y de las frases R: Consultar SECCION 16.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2.2 Elementos de la etiqueta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3034667968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 2.2.1etiquetado conforme al Reglamento (CE) 1272/2008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577148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Palabra de advertencia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PELIGRO.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158691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Pictogramas de peligro: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490234375" w:line="201.52371883392334" w:lineRule="auto"/>
        <w:ind w:left="0" w:right="6063.9874267578125" w:firstLine="163.2000732421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Pr>
        <w:drawing>
          <wp:inline distB="19050" distT="19050" distL="19050" distR="19050">
            <wp:extent cx="760476" cy="760476"/>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60476" cy="76047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Pr>
        <w:drawing>
          <wp:inline distB="19050" distT="19050" distL="19050" distR="19050">
            <wp:extent cx="760476" cy="760476"/>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60476" cy="76047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788696289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Indicaciones de peligro: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5722656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H315: Provoca irritación cutánea.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H318: Provoca lesiones oculares graves.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H335: Puede irritar las vías respiratorias.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16381835937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Consejos de precaución: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P102: Mantener fuera del alcance de los niños.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1643066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P103: Leer la etiqueta antes del uso.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5112304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P261: Evitar respirar el polvo.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75537109375" w:line="243.3713150024414" w:lineRule="auto"/>
        <w:ind w:left="0" w:right="-4.151611328125" w:firstLine="18.547973632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P280: Llevar guantes protectores / prendas protectoras / gafas de protección /   máscara de protección.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145263671875" w:line="270.5331516265869" w:lineRule="auto"/>
        <w:ind w:left="18.5479736328125" w:right="-6.1889648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P302+P352: EN CASO DE CONTACTO CON LA PIEL: Lavar con abundante agua y jabón.  P304+P340: EN CASO DE INHALACIÓN: Transportar a la víctima al exterior y mantenerla en  reposo en una posición confortable para respirar.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30712890625" w:line="243.37151527404785" w:lineRule="auto"/>
        <w:ind w:left="2134.3780517578125" w:right="-5.92041015625" w:hanging="2115.830078125"/>
        <w:jc w:val="both"/>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P305+P351+P338: EN CASO DE CONTACTO CON LOS OJOS: Aclarar cuidadosamente con agua  durante varios minutos. </w:t>
      </w: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Si los lleva y resulta fácil, quitar los lentes de contacto.  Proseguir con el lavado.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412841796875" w:line="270.5328941345215" w:lineRule="auto"/>
        <w:ind w:left="18.5479736328125" w:right="-5.101318359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P310 Llamar inmediatamente a un centro toxicológico o a un médico.  P501: Eliminar el contenido/el recipiente conforme con la reglamentación  local/regional/nacional/internacional aplicable.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2449340820312" w:line="240" w:lineRule="auto"/>
        <w:ind w:left="9.494781494140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2.3 Otros peligros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154357910156" w:line="240" w:lineRule="auto"/>
        <w:ind w:left="8.61160278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Otros efectos secundarios para la salud: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317291259765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2 de 13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55.3219509124756" w:lineRule="auto"/>
        <w:ind w:left="16.5606689453125" w:right="-5.902099609375" w:firstLine="1.9873046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mortero puede causar irritación de las vías respiratorias y las mucosas. Después de mezclarse, la  pasta tiene un pH elevado. El producto tiene una fuerte reacción alcalina con el agua, por lo tanto, se  han de proteger los ojos y la piel de propiedades corrosivas.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186035156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Resultados de la valoración PBT y vPvB: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PBT: No aplicable.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0" w:lineRule="auto"/>
        <w:ind w:left="3.75381469726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vPvB: No aplicable.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577148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han identificado otros riesgos.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1708984375" w:line="445.80488204956055" w:lineRule="auto"/>
        <w:ind w:left="9.27398681640625" w:right="1366.05224609375" w:firstLine="564.5664978027344"/>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3: COMPOSICIÓN / INFORMACIÓN SOBRE LOS COMPONENTES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3.1 Sustancias.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96386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aplicable.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9.27398681640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3.2 Mezclas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916748046875" w:line="256.4085102081299" w:lineRule="auto"/>
        <w:ind w:left="0" w:right="0" w:firstLine="0"/>
        <w:jc w:val="left"/>
        <w:rPr>
          <w:rFonts w:ascii="Arial" w:cs="Arial" w:eastAsia="Arial" w:hAnsi="Arial"/>
          <w:b w:val="0"/>
          <w:bCs w:val="0"/>
          <w:i w:val="0"/>
          <w:iCs w:val="0"/>
          <w:smallCaps w:val="0"/>
          <w:strike w:val="0"/>
          <w:color w:val="ffffff"/>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70ad47" w:val="clear"/>
          <w:vertAlign w:val="baseline"/>
          <w:rtl w:val="0"/>
        </w:rPr>
        <w:t xml:space="preserve">Identificación del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70ad47" w:val="clear"/>
          <w:vertAlign w:val="baseline"/>
          <w:rtl w:val="0"/>
        </w:rPr>
        <w:t xml:space="preserve">componente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4085102081299" w:lineRule="auto"/>
        <w:ind w:left="0" w:right="0" w:firstLine="0"/>
        <w:jc w:val="left"/>
        <w:rPr>
          <w:rFonts w:ascii="Arial" w:cs="Arial" w:eastAsia="Arial" w:hAnsi="Arial"/>
          <w:b w:val="0"/>
          <w:bCs w:val="0"/>
          <w:i w:val="0"/>
          <w:iCs w:val="0"/>
          <w:smallCaps w:val="0"/>
          <w:strike w:val="0"/>
          <w:color w:val="ffffff"/>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70ad47" w:val="clear"/>
          <w:vertAlign w:val="baseline"/>
          <w:rtl w:val="0"/>
        </w:rPr>
        <w:t xml:space="preserve">Identificador del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70ad47" w:val="clear"/>
          <w:vertAlign w:val="baseline"/>
          <w:rtl w:val="0"/>
        </w:rPr>
        <w:t xml:space="preserve">producto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2399196624756" w:lineRule="auto"/>
        <w:ind w:left="0" w:right="0" w:firstLine="0"/>
        <w:jc w:val="left"/>
        <w:rPr>
          <w:rFonts w:ascii="Arial" w:cs="Arial" w:eastAsia="Arial" w:hAnsi="Arial"/>
          <w:b w:val="0"/>
          <w:bCs w:val="0"/>
          <w:i w:val="0"/>
          <w:iCs w:val="0"/>
          <w:smallCaps w:val="0"/>
          <w:strike w:val="0"/>
          <w:color w:val="ffffff"/>
          <w:sz w:val="18.000749588012695"/>
          <w:szCs w:val="18.000749588012695"/>
          <w:u w:val="none"/>
          <w:shd w:fill="70ad47" w:val="clear"/>
          <w:vertAlign w:val="baseline"/>
        </w:rPr>
      </w:pP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70ad47" w:val="clear"/>
          <w:vertAlign w:val="baseline"/>
          <w:rtl w:val="0"/>
        </w:rPr>
        <w:t xml:space="preserve">% Aprox. </w:t>
      </w:r>
      <w:r w:rsidDel="00000000" w:rsidR="00000000" w:rsidRPr="00000000">
        <w:rPr>
          <w:rFonts w:ascii="Arial" w:cs="Arial" w:eastAsia="Arial" w:hAnsi="Arial"/>
          <w:b w:val="0"/>
          <w:bCs w:val="0"/>
          <w:i w:val="0"/>
          <w:iCs w:val="0"/>
          <w:smallCaps w:val="0"/>
          <w:strike w:val="0"/>
          <w:color w:val="ffffff"/>
          <w:sz w:val="30.001249313354492"/>
          <w:szCs w:val="30.001249313354492"/>
          <w:u w:val="none"/>
          <w:shd w:fill="70ad47" w:val="clear"/>
          <w:vertAlign w:val="superscript"/>
          <w:rtl w:val="0"/>
        </w:rPr>
        <w:t xml:space="preserve">Clasificación según </w:t>
      </w:r>
      <w:r w:rsidDel="00000000" w:rsidR="00000000" w:rsidRPr="00000000">
        <w:rPr>
          <w:rFonts w:ascii="Arial" w:cs="Arial" w:eastAsia="Arial" w:hAnsi="Arial"/>
          <w:b w:val="0"/>
          <w:bCs w:val="0"/>
          <w:i w:val="0"/>
          <w:iCs w:val="0"/>
          <w:smallCaps w:val="0"/>
          <w:strike w:val="0"/>
          <w:color w:val="ffffff"/>
          <w:sz w:val="18.000749588012695"/>
          <w:szCs w:val="18.000749588012695"/>
          <w:u w:val="none"/>
          <w:shd w:fill="70ad47" w:val="clear"/>
          <w:vertAlign w:val="baseline"/>
          <w:rtl w:val="0"/>
        </w:rPr>
        <w:t xml:space="preserve"> Reglamento (UE) nº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044189453125" w:line="240" w:lineRule="auto"/>
        <w:ind w:left="0" w:right="0" w:firstLine="0"/>
        <w:jc w:val="left"/>
        <w:rPr>
          <w:rFonts w:ascii="Arial" w:cs="Arial" w:eastAsia="Arial" w:hAnsi="Arial"/>
          <w:b w:val="0"/>
          <w:bCs w:val="0"/>
          <w:i w:val="0"/>
          <w:iCs w:val="0"/>
          <w:smallCaps w:val="0"/>
          <w:strike w:val="0"/>
          <w:color w:val="ffffff"/>
          <w:sz w:val="18.000749588012695"/>
          <w:szCs w:val="18.000749588012695"/>
          <w:u w:val="none"/>
          <w:shd w:fill="70ad47" w:val="clear"/>
          <w:vertAlign w:val="baseline"/>
        </w:rPr>
        <w:sectPr>
          <w:type w:val="continuous"/>
          <w:pgSz w:h="16820" w:w="11900" w:orient="portrait"/>
          <w:pgMar w:bottom="621.6015625" w:top="335.999755859375" w:left="2015.347900390625" w:right="1840.0201416015625" w:header="0" w:footer="720"/>
          <w:cols w:equalWidth="0" w:num="3">
            <w:col w:space="0" w:w="2700"/>
            <w:col w:space="0" w:w="2700"/>
            <w:col w:space="0" w:w="2700"/>
          </w:cols>
        </w:sectPr>
      </w:pPr>
      <w:r w:rsidDel="00000000" w:rsidR="00000000" w:rsidRPr="00000000">
        <w:rPr>
          <w:rFonts w:ascii="Arial" w:cs="Arial" w:eastAsia="Arial" w:hAnsi="Arial"/>
          <w:b w:val="0"/>
          <w:bCs w:val="0"/>
          <w:i w:val="0"/>
          <w:iCs w:val="0"/>
          <w:smallCaps w:val="0"/>
          <w:strike w:val="0"/>
          <w:color w:val="ffffff"/>
          <w:sz w:val="18.000749588012695"/>
          <w:szCs w:val="18.000749588012695"/>
          <w:u w:val="none"/>
          <w:shd w:fill="70ad47" w:val="clear"/>
          <w:vertAlign w:val="baseline"/>
          <w:rtl w:val="0"/>
        </w:rPr>
        <w:t xml:space="preserve">1272/2008 [CLP]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1640625" w:line="257.7180862426758"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e2efd9"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e2efd9" w:val="clear"/>
          <w:vertAlign w:val="baseline"/>
          <w:rtl w:val="0"/>
        </w:rPr>
        <w:t xml:space="preserve">Di hidróxido de calcio Nº CAS: 1305-62-0  Nº EC: 215-137-3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7180862426758"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e2efd9"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e2efd9" w:val="clear"/>
          <w:vertAlign w:val="baseline"/>
          <w:rtl w:val="0"/>
        </w:rPr>
        <w:t xml:space="preserve">30 - 45 Lesión ocular 1, H318  Irritación cutánea 2, H315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791992187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e2efd9" w:val="clear"/>
          <w:vertAlign w:val="baseline"/>
        </w:rPr>
        <w:sectPr>
          <w:type w:val="continuous"/>
          <w:pgSz w:h="16820" w:w="11900" w:orient="portrait"/>
          <w:pgMar w:bottom="621.6015625" w:top="335.999755859375" w:left="1547.933349609375" w:right="1544.622802734375" w:header="0" w:footer="720"/>
          <w:cols w:equalWidth="0" w:num="2">
            <w:col w:space="0" w:w="4420"/>
            <w:col w:space="0" w:w="4420"/>
          </w:cols>
        </w:sect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e2efd9" w:val="clear"/>
          <w:vertAlign w:val="baseline"/>
          <w:rtl w:val="0"/>
        </w:rPr>
        <w:t xml:space="preserve">STOT SE 3, H335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4560546875" w:line="255.30899047851562"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Cemento, Portland, Productos  químicos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30899047851562"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Nº CAS: 65997-15-1  Nº EC: 266-043-4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30899047851562"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0 - 10 Lesión ocular 1, H318  Irritación cutánea 2, H315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74316406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STOT SE 3, H335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434082031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Sensibilizante cutáneo 1,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434082031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sectPr>
          <w:type w:val="continuous"/>
          <w:pgSz w:h="16820" w:w="11900" w:orient="portrait"/>
          <w:pgMar w:bottom="621.6015625" w:top="335.999755859375" w:left="1540.562744140625" w:right="1544.622802734375" w:header="0" w:footer="720"/>
          <w:cols w:equalWidth="0" w:num="3">
            <w:col w:space="0" w:w="2940"/>
            <w:col w:space="0" w:w="2940"/>
            <w:col w:space="0" w:w="2940"/>
          </w:cols>
        </w:sect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H317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4560546875" w:line="257.71745681762695"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e2efd9"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e2efd9" w:val="clear"/>
          <w:vertAlign w:val="baseline"/>
          <w:rtl w:val="0"/>
        </w:rPr>
        <w:t xml:space="preserve">Dolomita Nº CAS: 16389-88-1  Nº EC:240-440-2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sectPr>
          <w:type w:val="continuous"/>
          <w:pgSz w:h="16820" w:w="11900" w:orient="portrait"/>
          <w:pgMar w:bottom="621.6015625" w:top="335.999755859375" w:left="1547.933349609375" w:right="2621.63818359375" w:header="0" w:footer="720"/>
          <w:cols w:equalWidth="0" w:num="2">
            <w:col w:space="0" w:w="3880"/>
            <w:col w:space="0" w:w="3880"/>
          </w:cols>
        </w:sect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e2efd9" w:val="clear"/>
          <w:vertAlign w:val="baseline"/>
          <w:rtl w:val="0"/>
        </w:rPr>
        <w:t xml:space="preserve">40 - 55 </w:t>
      </w: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No peligroso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tl w:val="0"/>
        </w:rPr>
      </w:r>
    </w:p>
    <w:tbl>
      <w:tblPr>
        <w:tblStyle w:val="Table1"/>
        <w:tblW w:w="9059.99969482421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0.4000854492188"/>
        <w:gridCol w:w="2548.800048828125"/>
        <w:gridCol w:w="1418.4002685546875"/>
        <w:gridCol w:w="2402.3992919921875"/>
        <w:tblGridChange w:id="0">
          <w:tblGrid>
            <w:gridCol w:w="2690.4000854492188"/>
            <w:gridCol w:w="2548.800048828125"/>
            <w:gridCol w:w="1418.4002685546875"/>
            <w:gridCol w:w="2402.3992919921875"/>
          </w:tblGrid>
        </w:tblGridChange>
      </w:tblGrid>
      <w:tr>
        <w:trPr>
          <w:cantSplit w:val="0"/>
          <w:trHeight w:val="52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333862304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Burguess iceberg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012329101562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Nº CAS: 92704-41-1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0 - 5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676757812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No peligroso </w:t>
            </w:r>
          </w:p>
        </w:tc>
      </w:tr>
    </w:tbl>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79736328125" w:right="0" w:firstLine="0"/>
        <w:jc w:val="left"/>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single"/>
          <w:shd w:fill="auto" w:val="clear"/>
          <w:vertAlign w:val="baseline"/>
          <w:rtl w:val="0"/>
        </w:rPr>
        <w:t xml:space="preserve">Impurezas:</w:t>
      </w: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9677734375" w:line="240" w:lineRule="auto"/>
        <w:ind w:left="18.5479736328125" w:right="0" w:firstLine="0"/>
        <w:jc w:val="left"/>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No existen impurezas relevantes para la clasificación y etiquetado.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515991210937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4: PRIMEROS AUXILIOS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095458984375" w:line="240" w:lineRule="auto"/>
        <w:ind w:left="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4.1 Descripción de los primeros auxilios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002441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Recomendación general</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76025390625" w:line="243.37042808532715" w:lineRule="auto"/>
        <w:ind w:left="9.936370849609375" w:right="-5.63720703125" w:firstLine="8.61160278320312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Los síntomas como consecuencia de una intoxicación pueden presentarse con posterioridad a la  exposición, por lo que, en caso de duda, exposición directa al producto químico o persistencia del  malestar, solicitar atención médica, mostrándose la Ficha de Datos de Seguridad de este producto.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62536621094"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la inhalación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4166259765625" w:line="240" w:lineRule="auto"/>
        <w:ind w:left="7.728271484375" w:right="0" w:firstLine="0"/>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Sacar al afectado del lugar de exposición, suministrarles aire limpio y mantenerlo en reposo.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717681884765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3 de 13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3.3706283569336" w:lineRule="auto"/>
        <w:ind w:left="14.352569580078125" w:right="-5.6689453125" w:firstLine="4.1954040527343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 casos graves como parada cardio-respiratoria, se aplicarán técnicas de respiración artificial  (respiración boca a boca, masaje cardiaco, suministro de oxígeno, etc.) requiriendo asistencia médica  inmediata.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4062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el contacto con la piel</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3.3706283569336" w:lineRule="auto"/>
        <w:ind w:left="9.936370849609375" w:right="-4.453125" w:firstLine="0.662536621093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Quitar la ropa y los zapatos contaminados, aclarar la piel o duchar al afectado si procede con  abundante agua fría y jabón neutro.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39648437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el contacto con los ojos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13671875" w:line="242.82743453979492" w:lineRule="auto"/>
        <w:ind w:left="10.377960205078125" w:right="-5.826416015625" w:firstLine="8.1700134277343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Enjuagar los ojos con abundante agua a temperatura ambiente al menos durante 15 minutos. Evitar  que el afectado se frote o cierre los ojos. En el caso de que el accidentado use lentes de contacto, éstas  deberán retirarse siempre que no se encuentren pegadas a los ojos, de otro modo podría producirse  un daño adicional. En todos los casos, después del lavado, se debe acudir al oftalmólogo lo más  rápidamente posible.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445312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la ingestión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3.3706283569336" w:lineRule="auto"/>
        <w:ind w:left="3.753814697265625" w:right="-5.6689453125" w:firstLine="14.7941589355468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No inducir nunca al vómito, en caso de que se produzca mantener inclinada la cabeza hacia delante  para evitar de esta forma la aspiración. Mantener al afectado en reposo. Enjuagar la boca y la garganta,  ya que existe la posibilidad de que hayan sido afectadas en la ingestión. Solicitar asistencia médica  inmediata.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53076171875" w:line="240" w:lineRule="auto"/>
        <w:ind w:left="3.75381469726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Autoprotección en primeros auxilios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5.32238006591797" w:lineRule="auto"/>
        <w:ind w:left="16.5606689453125" w:right="-4.381103515625" w:firstLine="1.9873046875"/>
        <w:jc w:val="left"/>
        <w:rPr>
          <w:rFonts w:ascii="Arial" w:cs="Arial" w:eastAsia="Arial" w:hAnsi="Arial"/>
          <w:b w:val="0"/>
          <w:bCs w:val="0"/>
          <w:i w:val="0"/>
          <w:iCs w:val="0"/>
          <w:smallCaps w:val="0"/>
          <w:strike w:val="0"/>
          <w:color w:val="3b3838"/>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3b3838"/>
          <w:sz w:val="22.080900192260742"/>
          <w:szCs w:val="22.080900192260742"/>
          <w:u w:val="none"/>
          <w:shd w:fill="auto" w:val="clear"/>
          <w:vertAlign w:val="baseline"/>
          <w:rtl w:val="0"/>
        </w:rPr>
        <w:t xml:space="preserve">Evitar el contacto con la piel, los ojos y la ropa: usar equipo de protección adecuado (ver sección 8).  Evitar la inhalación de polvo: asegurarse de que contar con suficiente ventilación o equipo de  protección respiratoria adecuado, usar equipo de protección adecuado (consulte la sección 8).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8486328125" w:line="240" w:lineRule="auto"/>
        <w:ind w:left="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4.2 Principales síntomas y efectos, agudos y retardados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51611328125" w:line="243.3713150024414" w:lineRule="auto"/>
        <w:ind w:left="14.352569580078125" w:right="-5.08544921875" w:firstLine="4.19540405273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contacto con los ojos provoca irritaciones que pueden durar más de 24 horas; si es inhalado provoca  irritaciones a las vías respiratorias; en contacto con la piel provoca irritaciones.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52099609375" w:line="254.23564910888672" w:lineRule="auto"/>
        <w:ind w:left="11.482086181640625" w:right="370.567626953125" w:hanging="7.5074768066406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4.3 Indicación de toda atención médica y de los tratamientos especiales que deban dispensarse  inmediatamente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4182128906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Seguir las recomendaciones dadas en la sección 4.1.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16381835937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5: MEDIDAS DE LUCHA CONTRA INCENDIOS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098388671875" w:line="240" w:lineRule="auto"/>
        <w:ind w:left="10.377960205078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5.1 Medios de extinción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5.1.1 Medidas de extinción adecuadas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55.32200813293457" w:lineRule="auto"/>
        <w:ind w:left="9.715576171875" w:right="-6.2109375" w:firstLine="8.83239746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inyección de cal no es inflamable, no es explosivo y ni facilita ni alimenta la combustión de otros  materiales bajo condiciones normales de almacenamiento, manipulación y uso. En caso de inflamación  como consecuencia de manipulación, almacenamiento o uso indebido emplear preferentemente  extintores de polvo polivalente (polvo ABC), de acuerdo al Reglamento de instalaciones de protección  contra incendios (R.D. 513 / 2017 y posteriores modificaciones).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5.41992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4 de 13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5.2 Peligros específicos derivados de la sustancia o la mezcla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15283203125" w:line="243.3717441558838" w:lineRule="auto"/>
        <w:ind w:left="9.936370849609375" w:right="-5.32592773437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inyección de cal no supone ningún peligro relacionado con los incendios. No es necesario el uso de  equipos de protección especial.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39648437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5.3 Recomendaciones para el personal de lucha contra incendios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4.2360496520996" w:lineRule="auto"/>
        <w:ind w:left="9.715576171875" w:right="14.630126953125" w:firstLine="8.8323974609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la generación de polvo. Usar respiradores. Usar medidas de extinción que sean adecuadas a las  circunstancias locales y el medio ambiente circundante.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217041015625" w:line="240" w:lineRule="auto"/>
        <w:ind w:left="573.8404846191406"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6: MEDIDAS EN CASO DE VERTIDO ACCIDENTAL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088867187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6.1 Precauciones personales, equipo de protección y procedimientos de emergencia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158691406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Asegurar una ventilación adecuada.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94335937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Mantener los niveles de polvo al mínimo.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45019531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Mantener alejadas a las personas sin protección.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3.3717441558838" w:lineRule="auto"/>
        <w:ind w:left="734.3525695800781" w:right="-4.21875" w:hanging="360.8448791503906"/>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el contacto con la piel, los ojos y la ropa – llevar un equipo de protección adecuado  (véase sección 8).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33056640625" w:line="243.3713150024414" w:lineRule="auto"/>
        <w:ind w:left="373.5076904296875" w:right="-4.26025390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la inhalación de polvo – asegurar una ventilación suficiente o utilizar equipo de  respiración adecuado, llevar un equipo de protección adecuado (véase sección 8).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contacto con el agua el producto forma una superficie resbaladiza.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4575195312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6.2 Precauciones relativas al medio ambiente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158935546875" w:line="243.3713150024414" w:lineRule="auto"/>
        <w:ind w:left="9.715576171875" w:right="-4.591064453125" w:firstLine="8.83239746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el vertido. Mantener el producto en lugar seco. Cubrir la zona para evitar el polvo. Evitar  derrames incontrolados que puedan contaminar el agua (incrementa el pH). Un derrame accidental  importante que contamine las aguas debe ser puesto en conocimiento de las autoridades  competentes.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4672851562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6.3 Métodos y material de contención y de limpieza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701660156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todos los casos evitar la formación de polvo.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33300781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Conservar el material tan seco como sea posible.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112304687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Recoger el producto mecánicamente en vía seca.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3330078125" w:line="241.19842529296875" w:lineRule="auto"/>
        <w:ind w:left="736.5606689453125" w:right="-5.8447265625" w:hanging="363.0529785156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Utilizar un equipo de aspiración con vacío o una pala mecánica introduciendo el material  recogido en sacos.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46484375" w:line="243.37045669555664" w:lineRule="auto"/>
        <w:ind w:left="373.5076904296875" w:right="1358.769531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Después del fraguado, el producto puede ser evacuado como residuo de obra.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Eliminar los residuos recuperados según las normativas locales vigentes.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Limpiar meticulosamente las zonas contaminadas.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518554687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6.4 Referencia a otras secciones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1602783203125" w:line="243.3709716796875" w:lineRule="auto"/>
        <w:ind w:left="9.936370849609375" w:right="-5.327148437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Para más información sobre controles de exposición / protección personal o consideraciones relativas  a la eliminación, verifique las secciones 8 y 13.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8.815307617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5 de 13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7: MANIPULACIÓN Y ALMACENAMIENTO</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08398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7.1 Precauciones para una manipulación segura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0.598907470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7.1.1 Medidas de protección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55.68389892578125" w:lineRule="auto"/>
        <w:ind w:left="8.8323974609375" w:right="-5.799560546875" w:firstLine="9.715576171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Evítese el contacto con la piel y los ojos. Evitar formación de polvo. Asegurar suficiente ventilación y/o  aspiración en puesto de trabajo. Retirar con regularidad el polvo que se forma inevitablemente. Evitar  el contacto directo del producto con la piel y mucosas. El suministro de este material se realiza en  sacos de papel.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302734375" w:line="255.68427085876465" w:lineRule="auto"/>
        <w:ind w:left="9.715576171875" w:right="-6.400146484375" w:firstLine="8.83239746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comer, beber ni fumar en las zonas de trabajo; lavarse las manos después de cada utilización, y  despojarse de prendas de vestir y equipos de protección contaminados antes de entrar en las zonas  para comer. Ducharse y cambiar de ropa al final del turno de trabajo. No llevar ropa contaminada a  casa.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302734375" w:line="256.4089107513428" w:lineRule="auto"/>
        <w:ind w:left="3.753814697265625" w:right="-4.51416015625" w:firstLine="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virtud de la legislación comunitaria de protección del medio ambiente se recomienda evitar el  vertido tanto del producto como de su envase al medio ambiente.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8261718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7.2 Condiciones de almacenamiento seguro, incluidas posibles incompatibilidades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4.96031761169434" w:lineRule="auto"/>
        <w:ind w:left="8.8323974609375" w:right="-5.869140625" w:hanging="5.078582763671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Almacenar en envases originales en lugar seco y fresco. Proteger de la humedad y del agua. Conservar  sólo en envases originales cerrados. El producto caduca 12 meses después de su fabricación. Minimizar  la formación y acumulación de polvo. Proteger del calor y de la luz directa del sol. Almacenar separado  de materiales incompatibles.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5249023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7.3 Usos específicos finales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Ningún uso en particular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158935546875" w:line="240" w:lineRule="auto"/>
        <w:ind w:left="7.440338134765625"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8: CONTROLES DE EXPOSICIÓN / PROTECCIÓN INDIVIDUAL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6435546875" w:line="240" w:lineRule="auto"/>
        <w:ind w:left="6.624298095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8.1 Parámetros de control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23.23577880859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Designación material Nº CAS Límite de exposición laboral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40" w:lineRule="auto"/>
        <w:ind w:left="126.54800415039062"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auto" w:val="clear"/>
          <w:vertAlign w:val="subscript"/>
          <w:rtl w:val="0"/>
        </w:rPr>
        <w:t xml:space="preserve">Hidróxido de calcio 01305-62-0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VLA-ED: 1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5.621337890625" w:firstLine="0"/>
        <w:jc w:val="righ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VLA-EC: 4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 </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1414794921875" w:line="240" w:lineRule="auto"/>
        <w:ind w:left="118.37799072265625"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Cemento 65997-15-1 VLA-EC: 4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91357421875" w:line="240" w:lineRule="auto"/>
        <w:ind w:left="126.54800415039062"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Burgess iceberg 92704-41-1 VLA-EC: 2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50537109375" w:line="240" w:lineRule="auto"/>
        <w:ind w:left="15.3390502929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VLA-ED Valor límite ambiental de exposición profesional diaria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55615234375" w:line="240" w:lineRule="auto"/>
        <w:ind w:left="15.3390502929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VLA-EC Valor límite ambiental de exposición profesional de corta duración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55615234375" w:line="257.71785736083984" w:lineRule="auto"/>
        <w:ind w:left="150.56442260742188" w:right="266.885986328125" w:hanging="135.22537231445312"/>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DNEL (nivel sin efecto obtenido) nivel de exposición a la sustancia por debajo del cual no se prevén efectos  adversos.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7919921875" w:line="255.3105926513672" w:lineRule="auto"/>
        <w:ind w:left="144.78729248046875" w:right="578.447265625" w:hanging="129.4482421875"/>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DMEL (nivel de exposición que corresponde a un riesgo bajo), que debe considerarse un riesgo mínimo  tolerable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2162475585938"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6 de 13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6.624298095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 Controles de la exposición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55.32166481018066" w:lineRule="auto"/>
        <w:ind w:left="9.936370849609375" w:right="-5.97412109375" w:firstLine="8.611602783203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Para controlar las exposiciones potenciales, debe evitarse la generación de polvo. Adicionalmente, se  recomienda un equipo de protección adecuado. Debe llevarse equipo de protección ocular (por  ejemplo, gafas o pantallas faciales), al menos que quede excluido un contacto potencial con el ojo por  la naturaleza y tipo de aplicación (es decir, proceso cerrado). Adicionalmente, se requiere llevar  mascara y prendas de protección, y calzado de seguridad apropiados.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2045898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8.2.1 Controles técnicos apropiados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5.3219509124756" w:lineRule="auto"/>
        <w:ind w:left="3.974609375" w:right="-5.888671875" w:firstLine="3.7536621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Si las operaciones del usuario generan polvo, usar procesos cerrados, captación en la proximidad de la  fuente, u otros controles de ingeniería para mantener los niveles de polvo aerotransportados por  debajo de los límites de exposición recomendados.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510.6427574157715" w:lineRule="auto"/>
        <w:ind w:left="8.8323974609375" w:right="1574.188232421875"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 Medidas de protección individual, tales como equipos de protección personal  8.2.2.1 Protección de los ojos / la cara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5673828125" w:line="254.23619270324707" w:lineRule="auto"/>
        <w:ind w:left="16.5606689453125" w:right="-4.8803710937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usar lentes de contacto. Para el polvo, usar protección ocular integral frente al polvo con gafas de  marcado 4 – también es válido el 5. También es aconsejable tener un lavador de ojos de bolsillo.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7773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8.2.2.2 Protección de la piel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68461418151855" w:lineRule="auto"/>
        <w:ind w:left="8.8323974609375" w:right="-5.498046875" w:hanging="5.078582763671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Al ser clasificado como irritante para la piel, tiene que minimizarse la exposición cutánea tanto como  sea técnicamente viable. Se requiere el uso de guantes de protección (nitrilo), ropa de trabajo  normalizada de protección que cubra todo el cuerpo, piernas y brazos y con cierre elástico y calzado  resistente a los agentes alcalinos. Evitar la entrada de polvo.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885375976562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8.2.2.3 Protección respiratoria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3226375579834" w:lineRule="auto"/>
        <w:ind w:left="3.753814697265625" w:right="-4.77783203125" w:firstLine="3.9744567871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Se recomienda captación en la proximidad de la fuente para mantener los niveles por debajo de los  valores umbrales establecidos. Se recomienda una máscara con filtro de partículas adecuada,  dependiendo de los niveles de exposición esperados.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8.2.2.4 Peligros térmicos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sustancia no representa un peligro térmico, por lo tanto, no se requiere consideración especial.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91754150390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7 de 13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453.96692276000977" w:lineRule="auto"/>
        <w:ind w:left="7.065887451171875" w:right="3468.5717773437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9. PROPIEDADES FÍSICAS Y QUÍMICAS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9.1 Información sobre propiedades físicas y químicas básicas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Estado físico: sólido.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Aspecto: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4089107513428"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530.15380859375" w:right="5077.904052734375" w:header="0" w:footer="720"/>
          <w:cols w:equalWidth="0" w:num="2">
            <w:col w:space="0" w:w="2660"/>
            <w:col w:space="0" w:w="266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Forma: En polvo.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Color: blanco.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819091796875" w:line="564.9676895141602" w:lineRule="auto"/>
        <w:ind w:left="126.32720947265625" w:right="4124.853515625" w:hanging="7.72827148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Olor: Sin olor.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Umbral olfativo: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3154296875" w:line="240" w:lineRule="auto"/>
        <w:ind w:left="124.5606994628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pH a 20º C: Alcalino.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1679687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Punto inicial de ebullición e intervalo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51923179626465" w:lineRule="auto"/>
        <w:ind w:left="126.54800415039062" w:right="4124.853515625" w:hanging="8.17001342773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e2efd9" w:val="clear"/>
          <w:vertAlign w:val="subscript"/>
          <w:rtl w:val="0"/>
        </w:rPr>
        <w:t xml:space="preserve">de ebullición: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Punto de inflamación: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87353515625" w:line="564.96826171875" w:lineRule="auto"/>
        <w:ind w:left="126.54800415039062" w:right="3976.1260986328125" w:hanging="17.0022583007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Tasa de evaporación: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Inflamabilidad: No inflamable.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23564910888672"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Límites superiores/inferior de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Inflamabilidad o de explosividad:</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23564910888672"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544.9479675292969" w:right="1654.4384765625" w:header="0" w:footer="720"/>
          <w:cols w:equalWidth="0" w:num="2">
            <w:col w:space="0" w:w="4360"/>
            <w:col w:space="0" w:w="436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explosivo (ausencia de cualquier estructura química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asociada comúnmente con propiedades explosivas).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19165039062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Presión de vapor: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59179687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Densidad aparente en seco: 1850 ± 50 Kg/m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Densidad relativa: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240" w:lineRule="auto"/>
        <w:ind w:left="115.7283020019531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Solubilidad(es): Sin determinar.</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564.9691772460938" w:lineRule="auto"/>
        <w:ind w:left="109.54574584960938" w:right="2130.80078125" w:firstLine="8.832244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Coeficiente de reparto: No aplicable (sustancia inorgánica).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Temperatura de descomposición: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3154296875" w:line="240" w:lineRule="auto"/>
        <w:ind w:left="111.7538452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Viscosidad: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1593017578125" w:line="240" w:lineRule="auto"/>
        <w:ind w:left="0" w:right="102.307128906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tiene propiedades comburentes (basado en la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240" w:lineRule="auto"/>
        <w:ind w:left="0" w:right="103.8293457031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estructura química, la sustancia no contiene un excedente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53955078125"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Propiedades comburentes: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3164672851562" w:line="510.644588470459"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9.2 Información adicional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disponible.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3222942352295"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25.4658508300781" w:right="1453.17016601562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de oxígeno o cualquier grupo estructural conocido que se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correlacione con una tendencia a reaccionar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exotérmicamente con material combustible).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0.2194213867188"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8 de 13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573.8404846191406"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10: ESTABILIDAD Y REACTIVIDAD</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0839843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10.1 Reactividad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3.3706283569336" w:lineRule="auto"/>
        <w:ind w:left="3.53302001953125" w:right="-5.21240234375" w:firstLine="15.0149536132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Reacciona con agua y endurece. No se esperan reacciones peligrosas si se cumplen las instrucciones  técnicas de almacenamiento.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45996093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10.2 Estabilidad química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510.6439018249512" w:lineRule="auto"/>
        <w:ind w:left="15.898284912109375" w:right="2034.666748046875" w:firstLine="2.6496887207031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Bajo condiciones normales de uso y almacenaje (condiciones secas) es estable.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10.3 Posibilidad de reacciones peligrosas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3232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conocen reacciones peligrosas bajo condiciones de uso normales.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10.4 Condiciones que deben evitarse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71386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humedad puede producir el fraguado.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10.5 Materiales incompatibles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Ninguno.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10.6 Productos de descomposición peligrosos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generan productos de descomposición peligrosos.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71533203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11: INFORMACIÓN TOXICOLÓGICA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09228515625" w:line="240" w:lineRule="auto"/>
        <w:ind w:left="15.235748291015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Información sobre los efectos toxicológicos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3226375579834" w:lineRule="auto"/>
        <w:ind w:left="3.53302001953125" w:right="-6.1474609375" w:firstLine="15.01495361328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dispone de datos experimentales de la mezcla en sí misma, relativos a las propiedades  toxicológicas. La información disponible relativa a las principales sustancias presentes en la mezcla es  la siguiente: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cutánea aguda: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5395507812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Conejo – 24h de contacto – 2.000mg/kg de peso corporal – no mortandad.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aguda por inhalación: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44189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aguda por ingestión: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7602539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00244140625" w:line="240" w:lineRule="auto"/>
        <w:ind w:left="8.6116027832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Contacto con los ojos: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contacto directo con mortero puede provocar irritación ocular y lesiones oculares graves.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0705566406" w:line="240" w:lineRule="auto"/>
        <w:ind w:left="8.6116027832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Contacto con la piel: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386962890625" w:line="256.4092826843262" w:lineRule="auto"/>
        <w:ind w:left="9.936370849609375" w:right="447.9614257812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contacto de la piel sin protección adecuada con pastas de mortero puede provocar irritación y  agrietamiento.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187042236328"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9 de 13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6.845092773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Sensibilización cutánea: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8.32717895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Un contacto prolongado puede llegar a derivar en dermatitis alérgicas de contacto.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6.845092773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Sensibilización respiratoria: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4.2349624633789" w:lineRule="auto"/>
        <w:ind w:left="16.5606689453125" w:right="-5.63598632812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Respirar polvo de morteros puede agravar los síntomas de patologías respiratorias crónicas  previamente diagnosticadas tales como enfisema o asma.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56.4089107513428" w:lineRule="auto"/>
        <w:ind w:left="18.5479736328125" w:right="1975.07141113281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Efectos CMR (carcinogenicidad, mutagenicidad, toxicidad para la reproducción):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82617187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específica en determinados órganos (STOT) – exposición única: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mortero puede provocar irritación de la garganta y el tracto respiratorio.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5.3219509124756" w:lineRule="auto"/>
        <w:ind w:left="9.936370849609375" w:right="-5.855712890625" w:hanging="8.611450195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específica en determinados órganos (STOT) – exposiciones repetidas: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exposición crónica a concentraciones de polvo respirable superiores a los valores límites de  exposición profesional puede producir enfermedades pulmonares obstructivas crónicas (EPOC).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01953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12: INFORMACIÓN ECOLÓGICA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0893554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12.1. Toxicidad: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determinado.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12.2 Persistencia y degradabilidad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713867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12.3 Potencial de bioacumulación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12.4. Movilidad en el suelo: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aplicable.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4.2353916168213" w:lineRule="auto"/>
        <w:ind w:left="429.62890625" w:right="285.31982421875" w:hanging="413.7306213378906"/>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12.5 Resultados de la evaluación PBT (Persistent Bioaccumulative Toxic) y vPvB (Very Persistent,  Very Bioaccumulative)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12.6 Otros efectos adversos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identifican otros efectos adversos.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7.5161743164062"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10 de 13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475.7916069030762" w:lineRule="auto"/>
        <w:ind w:left="15.898284912109375" w:right="2224.171142578125" w:hanging="15.89828491210937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13: CONSIDERACIONES RELATIVAS A LA ELIMINACIÓN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13.1 Métodos para el tratamiento de residuos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0957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debe desecharse con la basura doméstica.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4.2349624633789" w:lineRule="auto"/>
        <w:ind w:left="3.753814697265625" w:right="204.45068359375" w:firstLine="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producto debe ser eliminado como otros residuos de construcción respetando la reglamentación  vigente en lo concerniente a la gestión de residuos.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819580078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14: INFORMACIÓN RELATIVA AL TRANSPORTE</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08935546875" w:line="254.2349624633789" w:lineRule="auto"/>
        <w:ind w:left="18.5479736328125" w:right="1962.12890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Mercancía no peligrosa. No sujeto a la clasificación y etiquetado del transporte.  En caso de accidente y vertido del producto actuar según el punto VI.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14.1 Número ONU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14.2 Designación oficial de transporte de las Naciones Unidas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14.3 Clase(s) de peligro para el transporte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14.4 Grupo de embalaje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14.5 Peligros para el medio ambiente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Ninguno.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14.6 Precauciones particulares para los usuarios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0" w:right="0"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No manejar el producto hasta que todas las precauciones de seguridad hayan sido leídas y entendidas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7.515258789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15: INFORMACIÓN REGLAMENTARIA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6435546875" w:line="256.408166885376" w:lineRule="auto"/>
        <w:ind w:left="16.5606689453125" w:right="342.9907226562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Reglamentación y legislación en materia de seguridad, salud y medio ambiente específicas para la  mezcla: Asegúrese que se cumplen las normativas nacionales y locales.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06298828125" w:line="256.408166885376" w:lineRule="auto"/>
        <w:ind w:left="9.936370849609375" w:right="101.9653320312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preparado no está clasificado como peligroso según el Reglamento sobre clasificación, envasado y  etiquetado de preparados peligrosos.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821166992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11 de 13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16: OTRA INFORMACIÓN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033203125" w:line="256.40782356262207" w:lineRule="auto"/>
        <w:ind w:left="9.715576171875" w:right="-5.37109375" w:firstLine="8.8323974609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Los datos se basan en los últimos conocimientos, pero no constituyen una garantía para ninguna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característica de producto específica y no establecen una relación contractual válida legalmente.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948242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16.1 Indicaciones de Peligro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H315: Provoca irritación cutánea.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H317: Puede provocar una reacción alérgica en la piel.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H318: Provoca lesiones oculares graves.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H335: Puede irritar las vías respiratorias.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16.2 Consejos de Precaución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P102: Mantener fuera del alcance de los niños.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P103: Leer la etiqueta antes del uso.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55.32197952270508" w:lineRule="auto"/>
        <w:ind w:left="18.5479736328125" w:right="-4.155273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P261: Evitar respirar el polvo / el humo/ el gas / la niebla/los vapores / el aerosol.  P280: Llevar guantes / prendas/ gafas / mascara de protección.  P302+P352: EN CASO DE CONTACTO CON LA PIEL: Lavar con abundante agua y jabón  P304+P340: EN CASO DE INHALACIÓN: Transportar a la víctima al exterior y mantenerla en  reposo en una posición confortable para respirar.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90673828125" w:line="255.32292366027832" w:lineRule="auto"/>
        <w:ind w:left="2134.3780517578125" w:right="-4.752197265625" w:hanging="2115.830078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P305+P351+P338: EN CASO DE CONTACTO CON LOS OJOS: Aclarar cuidadosamente con agua  durante varios minutos. Quitar lentes de contacto si es el caso y resulta fácil.  Continuar el lavado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79443359375" w:line="255.32238006591797" w:lineRule="auto"/>
        <w:ind w:left="18.5479736328125" w:right="-5.11108398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P310: Llamar inmediatamente a un centro toxicológico o a un médico.  P501: Eliminar el contenido / el recipiente conforme con la reglamentación  local/regional/nacional/internacional aplicable.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16.3 Frases de Seguridad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 Mantener fuera del alcance de los niños.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74707031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S25: Evitar el contacto con los ojos.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70654296875" w:line="256.4096260070801" w:lineRule="auto"/>
        <w:ind w:left="7.728271484375" w:right="655.0756835937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S26: En el caso de contacto con los ojos lavar con abundante agua y solicitar ayuda médica.  S37: Usar guantes adecuados.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967773437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S39: Usar protección para ojos y cara.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16.4 Abreviaturas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56.4092826843262" w:lineRule="auto"/>
        <w:ind w:left="18.5479736328125" w:right="365.306396484375" w:hanging="8.17001342773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CAS: Chemical Abstracts Service, es una división de la Sociedad Americana de Química.  EINECS: Inventario europeo de sustancias químicas existentes.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81884765625" w:line="256.408166885376" w:lineRule="auto"/>
        <w:ind w:left="18.5479736328125" w:right="683.634033203125" w:hanging="10.819702148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STOT, única 3: Toxicidad específica en determinados órganos – Exposición única, categoría 3.  PBT: Sustancias químicas persistentes, bioacumulativas y tóxicas.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06298828125" w:line="256.4092826843262" w:lineRule="auto"/>
        <w:ind w:left="3.753814697265625" w:right="2136.099853515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vPvB: Sustancias químicas muy persistentes y muy bioacumulativas.  VLA-ED: Valor límite ambiental de exposición diaria.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9677734375" w:line="255.68424224853516" w:lineRule="auto"/>
        <w:ind w:left="3.753814697265625" w:right="-6.16943359375" w:hanging="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VLA-EC: Valor límite ambiental de exposición profesional de corta duración.  DNEL: Nivel de exposición a la sustancia por debajo del cual no se prevén efectos adversos.  DMEL: Nnivel de exposición que corresponde a un riesgo bajo, que debe considerarse un  riesgo mínimo tolerable.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6523437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TWA: Promedio ponderado en el tiempo.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2893066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PNEC: Concentración prevista sin efecto.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717437744140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12 de 13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16.4 Revisión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Esta edición anula y sustituye a las ediciones anteriores.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115478515625" w:line="240" w:lineRule="auto"/>
        <w:ind w:left="12.3652648925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Cláusula de exención de responsabilidad</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13671875" w:line="255.20115852355957" w:lineRule="auto"/>
        <w:ind w:left="3.753814697265625" w:right="-6.31103515625" w:firstLine="14.794158935546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Esta ficha de seguridad (FDS) se basa en las disposiciones legales del Reglamento REACH (CE  1907/2006; artículo 31 y anexo II), según la enmienda prevista. Su contenido está pensado como guía  de manejo preventivo apropiado del material. Es responsabilidad del destinatario de esta FDS  asegurarse de que la información contenida en ella sea leída correctamente y entendida por todas las  personas que puedan utilizar, manejar, eliminar o de cualquier otra manera entrar en contacto con el  producto. La información y las instrucciones proporcionadas en esta FDS se basan en el estado actual  del conocimiento científico y técnico en la fecha de emisión indicada. No debería interpretarse como  ninguna garantía de característica de funcionamiento técnica, adecuada para los usos particulares, y  no establece una relación contractual válida legalmente. Esta versión de la FDS reemplaza todas las  versiones previas.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53063964843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Fecha de emisión: 02/12/2022 Edición: 2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9.51599121093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51513671875" w:line="240" w:lineRule="auto"/>
        <w:ind w:left="118.10928344726562" w:right="0" w:firstLine="0"/>
        <w:jc w:val="left"/>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GORDILLO´S CAL DE MORÓN SL.U.  </w:t>
      </w:r>
      <w:r w:rsidDel="00000000" w:rsidR="00000000" w:rsidRPr="00000000">
        <w:drawing>
          <wp:anchor allowOverlap="1" behindDoc="0" distB="19050" distT="19050" distL="19050" distR="19050" hidden="0" layoutInCell="1" locked="0" relativeHeight="0" simplePos="0">
            <wp:simplePos x="0" y="0"/>
            <wp:positionH relativeFrom="column">
              <wp:posOffset>3536119</wp:posOffset>
            </wp:positionH>
            <wp:positionV relativeFrom="paragraph">
              <wp:posOffset>26677</wp:posOffset>
            </wp:positionV>
            <wp:extent cx="1630680" cy="899160"/>
            <wp:effectExtent b="0" l="0" r="0" t="0"/>
            <wp:wrapSquare wrapText="left" distB="19050" distT="19050" distL="19050" distR="1905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630680" cy="899160"/>
                    </a:xfrm>
                    <a:prstGeom prst="rect"/>
                    <a:ln/>
                  </pic:spPr>
                </pic:pic>
              </a:graphicData>
            </a:graphic>
          </wp:anchor>
        </w:drawing>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6142578125" w:line="240" w:lineRule="auto"/>
        <w:ind w:left="118.37799072265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Carretera Morón-Montellano km, 5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13.07861328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41530 Morón de la Frontera (Sevilla)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16.83242797851562"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955957006 – 639764305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8447265625" w:line="240" w:lineRule="auto"/>
        <w:ind w:left="117.9364013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e-mail: info@gordilloscaldemoron.es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7165527343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13 de 13 </w:t>
      </w:r>
    </w:p>
    <w:sectPr>
      <w:type w:val="continuous"/>
      <w:pgSz w:h="16820" w:w="11900" w:orient="portrait"/>
      <w:pgMar w:bottom="621.6015625" w:top="335.999755859375" w:left="1418.3999633789062" w:right="1350.41259765625" w:header="0" w:footer="720"/>
      <w:cols w:equalWidth="0" w:num="1">
        <w:col w:space="0" w:w="9131.18743896484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