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0001831054688"/>
          <w:szCs w:val="28.0800018310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1694688" cy="3579876"/>
            <wp:effectExtent b="0" l="0" r="0" t="0"/>
            <wp:docPr id="41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4688" cy="35798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1694688" cy="2165604"/>
            <wp:effectExtent b="0" l="0" r="0" t="0"/>
            <wp:docPr id="42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4688" cy="21656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899160" cy="3483864"/>
            <wp:effectExtent b="0" l="0" r="0" t="0"/>
            <wp:docPr id="1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34838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bscript"/>
          <w:rtl w:val="0"/>
        </w:rPr>
        <w:t xml:space="preserve">F I C H A T É C N I 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 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0001831054688"/>
          <w:szCs w:val="28.080001831054688"/>
          <w:u w:val="none"/>
          <w:shd w:fill="auto" w:val="clear"/>
          <w:vertAlign w:val="baseline"/>
        </w:rPr>
        <w:drawing>
          <wp:inline distB="19050" distT="19050" distL="19050" distR="19050">
            <wp:extent cx="5358384" cy="93726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58384" cy="9372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8.0238246917724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0001831054688"/>
          <w:szCs w:val="28.0800018310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bscript"/>
          <w:rtl w:val="0"/>
        </w:rPr>
        <w:t xml:space="preserve"> P L I C A C I Ó 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P E G A M E N T O B I O C A L C I T A 2 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26.801001230875652"/>
          <w:szCs w:val="26.801001230875652"/>
          <w:u w:val="none"/>
          <w:shd w:fill="auto" w:val="clear"/>
          <w:vertAlign w:val="superscript"/>
          <w:rtl w:val="0"/>
        </w:rPr>
        <w:t xml:space="preserve">EN 998-1:2016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bscript"/>
          <w:rtl w:val="0"/>
        </w:rPr>
        <w:t xml:space="preserve"> A N U A L D 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818988</wp:posOffset>
            </wp:positionH>
            <wp:positionV relativeFrom="paragraph">
              <wp:posOffset>1292708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28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818988</wp:posOffset>
            </wp:positionH>
            <wp:positionV relativeFrom="paragraph">
              <wp:posOffset>1317092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30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818988</wp:posOffset>
            </wp:positionH>
            <wp:positionV relativeFrom="paragraph">
              <wp:posOffset>1341475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37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818988</wp:posOffset>
            </wp:positionH>
            <wp:positionV relativeFrom="paragraph">
              <wp:posOffset>1365860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39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818988</wp:posOffset>
            </wp:positionH>
            <wp:positionV relativeFrom="paragraph">
              <wp:posOffset>1390244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34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818988</wp:posOffset>
            </wp:positionH>
            <wp:positionV relativeFrom="paragraph">
              <wp:posOffset>1414628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36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818988</wp:posOffset>
            </wp:positionH>
            <wp:positionV relativeFrom="paragraph">
              <wp:posOffset>1439011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818988</wp:posOffset>
            </wp:positionH>
            <wp:positionV relativeFrom="paragraph">
              <wp:posOffset>1463396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818988</wp:posOffset>
            </wp:positionH>
            <wp:positionV relativeFrom="paragraph">
              <wp:posOffset>1487780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818988</wp:posOffset>
            </wp:positionH>
            <wp:positionV relativeFrom="paragraph">
              <wp:posOffset>1512164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818988</wp:posOffset>
            </wp:positionH>
            <wp:positionV relativeFrom="paragraph">
              <wp:posOffset>1536548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20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818988</wp:posOffset>
            </wp:positionH>
            <wp:positionV relativeFrom="paragraph">
              <wp:posOffset>1560932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1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818988</wp:posOffset>
            </wp:positionH>
            <wp:positionV relativeFrom="paragraph">
              <wp:posOffset>1585316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18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818988</wp:posOffset>
            </wp:positionH>
            <wp:positionV relativeFrom="paragraph">
              <wp:posOffset>1609699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23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818988</wp:posOffset>
            </wp:positionH>
            <wp:positionV relativeFrom="paragraph">
              <wp:posOffset>1634084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24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818988</wp:posOffset>
            </wp:positionH>
            <wp:positionV relativeFrom="paragraph">
              <wp:posOffset>1658468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2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818988</wp:posOffset>
            </wp:positionH>
            <wp:positionV relativeFrom="paragraph">
              <wp:posOffset>1682852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22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818988</wp:posOffset>
            </wp:positionH>
            <wp:positionV relativeFrom="paragraph">
              <wp:posOffset>1707235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26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-772067</wp:posOffset>
            </wp:positionH>
            <wp:positionV relativeFrom="paragraph">
              <wp:posOffset>901040</wp:posOffset>
            </wp:positionV>
            <wp:extent cx="1505712" cy="880872"/>
            <wp:effectExtent b="0" l="0" r="0" t="0"/>
            <wp:wrapSquare wrapText="bothSides" distB="19050" distT="19050" distL="19050" distR="19050"/>
            <wp:docPr id="27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05712" cy="8808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2644495</wp:posOffset>
            </wp:positionV>
            <wp:extent cx="1566672" cy="2203704"/>
            <wp:effectExtent b="0" l="0" r="0" t="0"/>
            <wp:wrapSquare wrapText="right" distB="19050" distT="19050" distL="19050" distR="19050"/>
            <wp:docPr id="25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6672" cy="22037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818988</wp:posOffset>
            </wp:positionH>
            <wp:positionV relativeFrom="paragraph">
              <wp:posOffset>1146404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35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818988</wp:posOffset>
            </wp:positionH>
            <wp:positionV relativeFrom="paragraph">
              <wp:posOffset>1170787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40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818988</wp:posOffset>
            </wp:positionH>
            <wp:positionV relativeFrom="paragraph">
              <wp:posOffset>1195172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38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818988</wp:posOffset>
            </wp:positionH>
            <wp:positionV relativeFrom="paragraph">
              <wp:posOffset>1219556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31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818988</wp:posOffset>
            </wp:positionH>
            <wp:positionV relativeFrom="paragraph">
              <wp:posOffset>1243940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29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818988</wp:posOffset>
            </wp:positionH>
            <wp:positionV relativeFrom="paragraph">
              <wp:posOffset>1268324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33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2.55106925964355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El Pegamento Bio Pasta 2C GORDILLO´S, está compuesto por una mezcla de cal aérea  grasa obtenida del proceso de cocción de piedras calizas magras en horno milenario de  leña y posterior apagado por inmersión, con áridos dolomíticos, fibra celulósica y cola.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1.4172363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Excelentes prestaciones bajo cerámica y piedra natural.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0.33203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sectPr>
          <w:pgSz w:h="16820" w:w="11900" w:orient="portrait"/>
          <w:pgMar w:bottom="304.801025390625" w:top="1440" w:left="0" w:right="26.40014648437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Formato: Componente 1: Cubo Cal en pasta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9.888916015625" w:line="1570.3424835205078" w:lineRule="auto"/>
        <w:ind w:left="0" w:right="327.4926757812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IDEAL PARA: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7.8391456604004" w:lineRule="auto"/>
        <w:ind w:left="484.7430419921875" w:right="35.924072265625" w:firstLine="0.89965820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envejecida x 5Kg Componente 2: Saco áridos x 13Kg  Color natural: Blanco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247802734375" w:line="323.84081840515137" w:lineRule="auto"/>
        <w:ind w:left="478.4423828125" w:right="566.09375" w:firstLine="14.40063476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304.801025390625" w:top="1440" w:left="883.5372924804688" w:right="692.386474609375" w:header="0" w:footer="720"/>
          <w:cols w:equalWidth="0" w:num="2">
            <w:col w:space="0" w:w="5180"/>
            <w:col w:space="0" w:w="518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Rendimiento: 1 kg/m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00077565511068"/>
          <w:szCs w:val="20.00077565511068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a 1 mm de espesor  Densidad mortero endurecido: 1725 ± 50 Kg/m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00077565511068"/>
          <w:szCs w:val="20.00077565511068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Tamaño de áridos: 0-0,5 mm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47.5811767578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0001831054688"/>
          <w:szCs w:val="28.0800018310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M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Revestimientos sobre gotelé, pladur, yeso, etc.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9317626953125" w:line="282.5421237945556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Revestimiento para rehabilitación y restauración.   Puente de unión.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0001831054688"/>
          <w:szCs w:val="28.0800018310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0001831054688"/>
          <w:szCs w:val="28.080001831054688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304.801025390625" w:top="1440" w:left="1409.0544128417969" w:right="3903.330078125" w:header="0" w:footer="720"/>
          <w:cols w:equalWidth="0" w:num="2">
            <w:col w:space="0" w:w="3300"/>
            <w:col w:space="0" w:w="330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Sistemas SATE.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1694688" cy="44196"/>
            <wp:effectExtent b="0" l="0" r="0" t="0"/>
            <wp:docPr id="32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4688" cy="441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5358384" cy="93726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58384" cy="9372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302.160339355468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Adhesivo o revestimiento en zonas húmedas.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93115234375" w:line="240" w:lineRule="auto"/>
        <w:ind w:left="3302.160339355468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Adhesivo para pavimentos y azulejería.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6.3311767578125" w:line="240" w:lineRule="auto"/>
        <w:ind w:left="913.335189819335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304.801025390625" w:top="1440" w:left="0" w:right="26.400146484375" w:header="0" w:footer="720"/>
          <w:cols w:equalWidth="0" w:num="1">
            <w:col w:space="0" w:w="11873.59985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PROPIEDADES: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3.11767578125" w:line="297.27195739746094" w:lineRule="auto"/>
        <w:ind w:left="186.9451904296875" w:right="384.7399902343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✔ Absorbe 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en su proceso de endurecimiento.  ✔ La cal tiene propiedades fungicidas y bactericidas.  ✔ Maleable en su aplicación.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0284423828125" w:line="306.53125762939453" w:lineRule="auto"/>
        <w:ind w:left="186.94519042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✔ Gran resistencia mecánica, manteniendo su flexibilidad.  ✔ Buena tixotropía.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0308837890625" w:line="240" w:lineRule="auto"/>
        <w:ind w:left="186.94519042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✔ Alta capacidad de adhesión.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.329345703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INDICACIONES DE APLICACIÓN: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.31915283203125" w:line="240" w:lineRule="auto"/>
        <w:ind w:left="29.58007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single"/>
          <w:shd w:fill="auto" w:val="clear"/>
          <w:vertAlign w:val="baseline"/>
          <w:rtl w:val="0"/>
        </w:rPr>
        <w:t xml:space="preserve">Preparación del soporte: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.19921875" w:line="240" w:lineRule="auto"/>
        <w:ind w:left="293.34594726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✔ Nulo contenido en sales solubles.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9326171875" w:line="240" w:lineRule="auto"/>
        <w:ind w:left="293.34594726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✔ Transpirable.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931396484375" w:line="303.8645267486572" w:lineRule="auto"/>
        <w:ind w:left="293.345947265625" w:right="34.89746093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✔ Impermeable al agua y permeable al vapor de agua.  ✔ Baja conductividad térmica. 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0322265625" w:line="240" w:lineRule="auto"/>
        <w:ind w:left="293.34594726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304.801025390625" w:top="1440" w:left="882.1351623535156" w:right="412.762451171875" w:header="0" w:footer="720"/>
          <w:cols w:equalWidth="0" w:num="2">
            <w:col w:space="0" w:w="5320"/>
            <w:col w:space="0" w:w="5320"/>
          </w:cols>
        </w:sect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✔ Resistente al fuego.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6.3314819335938" w:line="282.54140853881836" w:lineRule="auto"/>
        <w:ind w:left="1070.1603698730469" w:right="651.67968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Limpiar el soporte eliminando cualquier resto de polvo, líquidos, desconchados, residuos de eflorescencias, etc.   Humedecer el soporte, un día antes, con agua sin presión para evitar la falta de adherencia y agrietamientos.  En caso de estar el soporte seco a la hora de aplicar, humectar la superficie sin llegar a saturarlo de agua con  ayuda de un atomizador.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6243896484375" w:line="240" w:lineRule="auto"/>
        <w:ind w:left="921.315231323242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single"/>
          <w:shd w:fill="auto" w:val="clear"/>
          <w:vertAlign w:val="baseline"/>
          <w:rtl w:val="0"/>
        </w:rPr>
        <w:t xml:space="preserve">Ejecución: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924072265625" w:line="285.2079391479492" w:lineRule="auto"/>
        <w:ind w:left="1413.1803894042969" w:right="678.587646484375" w:hanging="285.420074462890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Verter todo el contenido del Componente 2 sobre el Componente 1. Se recomienda batir previamente todo el  componente 1.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6452120</wp:posOffset>
            </wp:positionH>
            <wp:positionV relativeFrom="paragraph">
              <wp:posOffset>217176</wp:posOffset>
            </wp:positionV>
            <wp:extent cx="176784" cy="783336"/>
            <wp:effectExtent b="0" l="0" r="0" t="0"/>
            <wp:wrapSquare wrapText="lef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784" cy="78333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02459716796875" w:line="336.3914394378662" w:lineRule="auto"/>
        <w:ind w:left="11567.49267578125" w:right="242.034912109375" w:hanging="10439.73266601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7.919861793518066"/>
          <w:szCs w:val="7.919861793518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Amasar hasta conseguir una mezcla homogénea. En caso de obtener una pasta muy densa, añadir agua de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3.199769655863445"/>
          <w:szCs w:val="13.199769655863445"/>
          <w:u w:val="none"/>
          <w:shd w:fill="auto" w:val="clear"/>
          <w:vertAlign w:val="subscript"/>
          <w:rtl w:val="0"/>
        </w:rPr>
        <w:t xml:space="preserve">Versión Febrero 202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7.919861793518066"/>
          <w:szCs w:val="7.919861793518066"/>
          <w:u w:val="none"/>
          <w:shd w:fill="auto" w:val="clear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.56100463867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100ml en 100ml hasta conseguir la textura deseada, sin llegar a saturar el producto.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1.5391540527344" w:line="215.91294765472412" w:lineRule="auto"/>
        <w:ind w:left="577.0802688598633" w:right="398.7683105468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G o r d i l l o ’ s C a l d e M o r ó n , S . L . U . | C I F . - B 9 0 3 8 6 5 3 3 | C / H o j i b l a n c a , 8 . 4 1 5 3 0 , M o r ó n d e l a F r o n t e r a . S e v i l l a ( E s p a ñ a )  T e l é f o n o ( + 3 4 ) 9 5 5 9 5 7 0 0 6 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99.76928710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i n f o @ g o r d i l l o s c a l d e m o r o n . c o m | w w w . g o r d i l l o s c a l d e m o r o n . c o m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1.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9.9169921875" w:line="240" w:lineRule="auto"/>
        <w:ind w:left="1245.36041259765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Dependiendo del uso final del producto, se recomienda: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32275390625" w:line="279.8760509490967" w:lineRule="auto"/>
        <w:ind w:left="2329.8605346679688" w:right="779.866943359375" w:hanging="361.080169677734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o Uso de ADHESIVOS: se recomienda aplicar a llana dentada para la posterior incorporación de  pavimentos y azulejería.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23828125" w:line="282.54146575927734" w:lineRule="auto"/>
        <w:ind w:left="2325.1803588867188" w:right="779.969482421875" w:hanging="356.399993896484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o Uso como PUENTE DE UNIÓN: se recomienda aplicar a llana dentada para recibir posteriormente  enfoscado o en caso de revestimiento final o rodillo de esponja extra poros. 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2431640625" w:line="282.54146575927734" w:lineRule="auto"/>
        <w:ind w:left="2325.1803588867188" w:right="778.067626953125" w:hanging="356.399993896484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o Uso como REVESTIMIENTO: Se recomienda una primera mano más fluida, dejar secar y a  continuación ir aplicando capas sucesivas de 3 mm de espesor.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1.22314453125" w:line="240" w:lineRule="auto"/>
        <w:ind w:left="789.192123413085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single"/>
          <w:shd w:fill="auto" w:val="clear"/>
          <w:vertAlign w:val="baseline"/>
          <w:rtl w:val="0"/>
        </w:rPr>
        <w:t xml:space="preserve">Acabado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7.125244140625" w:line="279.8774528503418" w:lineRule="auto"/>
        <w:ind w:left="990.6606292724609" w:right="877.293701171875" w:firstLine="1.9801330566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En ambientes con altas temperaturas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, conviene humectar la superficie mediante pulverización de agua (nunca  por riego) para una carbonatación controlada.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2138671875" w:line="282.54146575927734" w:lineRule="auto"/>
        <w:ind w:left="986.3404846191406" w:right="878.177490234375" w:firstLine="6.30027770996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En ambientes fríos o con riesgos de heladas y lluvias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, se aconseja cubrir la zona de trabajo con lonas protectoras,  dejando margen para que el mortero carbonate. 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6.82373046875" w:line="240" w:lineRule="auto"/>
        <w:ind w:left="981.300277709960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</w:rPr>
        <w:sectPr>
          <w:type w:val="continuous"/>
          <w:pgSz w:h="16820" w:w="11900" w:orient="portrait"/>
          <w:pgMar w:bottom="304.801025390625" w:top="1440" w:left="0" w:right="26.400146484375" w:header="0" w:footer="720"/>
          <w:cols w:equalWidth="0" w:num="1">
            <w:col w:space="0" w:w="11873.59985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La temperatura ambiente y del soporte durante su aplicación no debe ser inferior a 5ºC ni superior a 35ºC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4.3310546875" w:line="240" w:lineRule="auto"/>
        <w:ind w:left="124.841461181640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ALMACENAMIENTO: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325927734375" w:line="281.6534614562988" w:lineRule="auto"/>
        <w:ind w:left="76.82968139648438" w:right="369.9407958984375" w:firstLine="0.5400085449218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Conservar en sus envases originales,  convenientemente cerrados, preservados de las  heladas y evitando su exposición directa al sol y  al agua.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0902099609375" w:line="282.54212379455566" w:lineRule="auto"/>
        <w:ind w:left="75.38963317871094" w:right="370.4180908203125" w:hanging="3.420181274414062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Antes de cerrar el cubo, es de vital importancia  para su mayor conservación, cubrir con 1-2 cm  de agua. 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23095703125" w:line="1559.0376663208008" w:lineRule="auto"/>
        <w:ind w:left="0" w:right="828.9276123046875" w:firstLine="70.5294036865234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505538940429688"/>
          <w:szCs w:val="18.505538940429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Tiempo máximo de almacenamiento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: 1 año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505538940429688"/>
          <w:szCs w:val="18.505538940429688"/>
          <w:u w:val="single"/>
          <w:shd w:fill="auto" w:val="clear"/>
          <w:vertAlign w:val="baseline"/>
          <w:rtl w:val="0"/>
        </w:rPr>
        <w:t xml:space="preserve">*NOTA IMPORTANTE: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505538940429688"/>
          <w:szCs w:val="18.50553894042968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00634765625" w:line="240" w:lineRule="auto"/>
        <w:ind w:left="339.77478027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PARA SU SEGURIDAD: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9248046875" w:line="282.54212379455566" w:lineRule="auto"/>
        <w:ind w:left="282.42919921875" w:right="11.25732421875" w:hanging="282.429199218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Este producto puede resultar irritante para la piel,  ojos y vías respiratorias. Si así fuese, lavar  cuidadosamente con agua durante 15 min.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023193359375" w:line="282.5423812866211" w:lineRule="auto"/>
        <w:ind w:left="0" w:right="12.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Se recomienda el uso de medidas de protección  como guantes, gafas protectoras o mascarilla.  Mantener fuera del alcance de los niños.  Producto no inflamable. 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.423828125" w:line="279.8760509490967" w:lineRule="auto"/>
        <w:ind w:left="564.1900634765625" w:right="11.376953125" w:hanging="352.6196289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304.801025390625" w:top="1440" w:left="851.5506744384766" w:right="1419.70703125" w:header="0" w:footer="720"/>
          <w:cols w:equalWidth="0" w:num="2">
            <w:col w:space="0" w:w="4820"/>
            <w:col w:space="0" w:w="482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 Para más información, ver ficha de seguridad  del producto.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0.4302978515625" w:line="250.567045211792" w:lineRule="auto"/>
        <w:ind w:left="816.4824676513672" w:right="722.17041015625" w:firstLine="49.1376495361328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Los morteros de cal no se mojan ni riegan una vez colocados. Esto debilitará su estructura y perjudicará su anclaje al soporte,  provocando su descuelgue y arenización.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-141275</wp:posOffset>
            </wp:positionH>
            <wp:positionV relativeFrom="paragraph">
              <wp:posOffset>-176021</wp:posOffset>
            </wp:positionV>
            <wp:extent cx="6777228" cy="894588"/>
            <wp:effectExtent b="0" l="0" r="0" t="0"/>
            <wp:wrapSquare wrapText="bothSides" distB="19050" distT="19050" distL="19050" distR="1905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77228" cy="8945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.414306640625" w:line="240" w:lineRule="auto"/>
        <w:ind w:left="819.698562622070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Evitar corrientes de aire y la incidencia directa de los rayos de sol. 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.34033203125" w:line="250.567045211792" w:lineRule="auto"/>
        <w:ind w:left="816.4824676513672" w:right="721.25732421875" w:hanging="2.572860717773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Aplicar un único lote sobre el mismo paño. En grandes paños proveer interrupciones. A tener en cuenta sobre todo cuando el  producto es de color.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-141275</wp:posOffset>
            </wp:positionH>
            <wp:positionV relativeFrom="paragraph">
              <wp:posOffset>84582</wp:posOffset>
            </wp:positionV>
            <wp:extent cx="6777228" cy="894588"/>
            <wp:effectExtent b="0" l="0" r="0" t="0"/>
            <wp:wrapSquare wrapText="bothSides" distB="19050" distT="19050" distL="19050" distR="1905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77228" cy="8945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6.0137939453125" w:line="250.56567192077637" w:lineRule="auto"/>
        <w:ind w:left="816.4824676513672" w:right="721.708984375" w:firstLine="4.6633911132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Pueden existir ligeras diferencias entre diferentes lotes del mismo producto y/o color, por lo que aconsejamos mezclar ambos lotes  previamente para evitar cambios de tono. 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.41705322265625" w:line="523.8333320617676" w:lineRule="auto"/>
        <w:ind w:left="8883.840942382812" w:right="759.503173828125" w:hanging="8064.142456054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Es importante tener en cuenta que el curado o el endurecimiento de un mortero de cal se realiza por absorción de 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.080389976501465"/>
          <w:szCs w:val="10.080389976501465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.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Empresa acreditada por: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-68732</wp:posOffset>
            </wp:positionH>
            <wp:positionV relativeFrom="paragraph">
              <wp:posOffset>512826</wp:posOffset>
            </wp:positionV>
            <wp:extent cx="809244" cy="864108"/>
            <wp:effectExtent b="0" l="0" r="0" t="0"/>
            <wp:wrapSquare wrapText="left" distB="19050" distT="19050" distL="19050" distR="1905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9244" cy="8641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787755</wp:posOffset>
            </wp:positionH>
            <wp:positionV relativeFrom="paragraph">
              <wp:posOffset>537209</wp:posOffset>
            </wp:positionV>
            <wp:extent cx="810768" cy="864108"/>
            <wp:effectExtent b="0" l="0" r="0" t="0"/>
            <wp:wrapSquare wrapText="left" distB="19050" distT="19050" distL="19050" distR="1905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0768" cy="8641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3.7008666992188" w:line="240" w:lineRule="auto"/>
        <w:ind w:left="1019.040603637695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Empresa asociada a: 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6.00006103515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1245108" cy="405384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5108" cy="405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1245108" cy="57912"/>
            <wp:effectExtent b="0" l="0" r="0" t="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5108" cy="579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1197864" cy="637032"/>
            <wp:effectExtent b="0" l="0" r="0" t="0"/>
            <wp:docPr id="1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7864" cy="6370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656082</wp:posOffset>
            </wp:positionV>
            <wp:extent cx="1197864" cy="57912"/>
            <wp:effectExtent b="0" l="0" r="0" t="0"/>
            <wp:wrapSquare wrapText="right" distB="19050" distT="19050" distL="19050" distR="19050"/>
            <wp:docPr id="1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7864" cy="579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6720078</wp:posOffset>
            </wp:positionH>
            <wp:positionV relativeFrom="paragraph">
              <wp:posOffset>520446</wp:posOffset>
            </wp:positionV>
            <wp:extent cx="176784" cy="783336"/>
            <wp:effectExtent b="0" l="0" r="0" t="0"/>
            <wp:wrapSquare wrapText="left" distB="19050" distT="19050" distL="19050" distR="19050"/>
            <wp:docPr id="19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784" cy="78333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4.85595703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7.919861793518066"/>
          <w:szCs w:val="7.919861793518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3.199769655863445"/>
          <w:szCs w:val="13.199769655863445"/>
          <w:u w:val="none"/>
          <w:shd w:fill="auto" w:val="clear"/>
          <w:vertAlign w:val="subscript"/>
          <w:rtl w:val="0"/>
        </w:rPr>
        <w:t xml:space="preserve">Versión Febrero 202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7.919861793518066"/>
          <w:szCs w:val="7.919861793518066"/>
          <w:u w:val="none"/>
          <w:shd w:fill="auto" w:val="clear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9.91185665130615" w:lineRule="auto"/>
        <w:ind w:left="1025.9188842773438" w:right="936.45629882812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.920539855957031"/>
          <w:szCs w:val="13.9205398559570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.920539855957031"/>
          <w:szCs w:val="13.920539855957031"/>
          <w:u w:val="none"/>
          <w:shd w:fill="auto" w:val="clear"/>
          <w:vertAlign w:val="baseline"/>
          <w:rtl w:val="0"/>
        </w:rPr>
        <w:t xml:space="preserve">Advertencia: Las indicaciones y prescripciones dadas son fruto de la experiencia, ensayos internos y nuestro buen hacer. Antes de usar el  producto, el aplicador deberá determinar si es apto o no para el uso previsto, y asumirá toda responsabilidad que pudiera derivar de su empleo.  Estas recomendaciones no implican garantía alguna. Las garantías del producto se resumen exclusivamente a defectos en su fabricación.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5.4052734375" w:line="215.914306640625" w:lineRule="auto"/>
        <w:ind w:left="577.0802688598633" w:right="398.7683105468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G o r d i l l o ’ s C a l d e M o r ó n , S . L . U . | C I F . - B 9 0 3 8 6 5 3 3 | C / H o j i b l a n c a , 8 . 4 1 5 3 0 , M o r ó n d e l a F r o n t e r a . S e v i l l a ( E s p a ñ a )  T e l é f o n o ( + 3 4 ) 9 5 5 9 5 7 0 0 6 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99.76928710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i n f o @ g o r d i l l o s c a l d e m o r o n . c o m | w w w . g o r d i l l o s c a l d e m o r o n . c o m  </w:t>
      </w:r>
    </w:p>
    <w:sectPr>
      <w:type w:val="continuous"/>
      <w:pgSz w:h="16820" w:w="11900" w:orient="portrait"/>
      <w:pgMar w:bottom="304.801025390625" w:top="1440" w:left="0" w:right="26.400146484375" w:header="0" w:footer="720"/>
      <w:cols w:equalWidth="0" w:num="1">
        <w:col w:space="0" w:w="11873.59985351562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2.png"/><Relationship Id="rId10" Type="http://schemas.openxmlformats.org/officeDocument/2006/relationships/image" Target="media/image34.png"/><Relationship Id="rId9" Type="http://schemas.openxmlformats.org/officeDocument/2006/relationships/image" Target="media/image36.png"/><Relationship Id="rId5" Type="http://schemas.openxmlformats.org/officeDocument/2006/relationships/styles" Target="styles.xml"/><Relationship Id="rId6" Type="http://schemas.openxmlformats.org/officeDocument/2006/relationships/image" Target="media/image38.png"/><Relationship Id="rId7" Type="http://schemas.openxmlformats.org/officeDocument/2006/relationships/image" Target="media/image33.png"/><Relationship Id="rId8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