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97.999877929687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223724" cy="641223"/>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23724" cy="6412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240234375" w:lineRule="auto"/>
        <w:ind w:left="756.2800598144531" w:right="837.2161865234375" w:firstLine="0"/>
        <w:jc w:val="center"/>
        <w:rPr>
          <w:rFonts w:ascii="Calibri" w:cs="Calibri" w:eastAsia="Calibri" w:hAnsi="Calibri"/>
          <w:b w:val="1"/>
          <w:bCs w:val="1"/>
          <w:i w:val="0"/>
          <w:iCs w:val="0"/>
          <w:smallCaps w:val="0"/>
          <w:strike w:val="0"/>
          <w:color w:val="528135"/>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r w:rsidDel="00000000" w:rsidR="00000000" w:rsidRPr="00000000">
        <w:rPr>
          <w:rFonts w:ascii="Calibri" w:cs="Calibri" w:eastAsia="Calibri" w:hAnsi="Calibri"/>
          <w:b w:val="1"/>
          <w:bCs w:val="1"/>
          <w:i w:val="0"/>
          <w:iCs w:val="0"/>
          <w:smallCaps w:val="0"/>
          <w:strike w:val="0"/>
          <w:color w:val="528135"/>
          <w:sz w:val="24"/>
          <w:szCs w:val="24"/>
          <w:u w:val="none"/>
          <w:shd w:fill="auto" w:val="clear"/>
          <w:vertAlign w:val="baseline"/>
          <w:rtl w:val="0"/>
        </w:rPr>
        <w:t xml:space="preserve">Préparé conformément à l'annexe II du règlement REACH (CE) 1907/2006, du  règlement (CE) 1272/2008, du règlement (CE) 453/2010 et du règlement (CE)  830/2015.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5.69824218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Numéro : 1 / 15.05.2019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69775390625" w:line="502.89127349853516" w:lineRule="auto"/>
        <w:ind w:left="46.156768798828125" w:right="934.8992919921875" w:firstLine="562.2833251953125"/>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 : IDENTIFICATION DE LA SUBSTANCE ET DE LA SOCIETE/ENTREPRISE</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Identifiant du produit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49658203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Nom de la substance : Chaux hydratée, dihydroxyde de calcium (pâte)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19580078125" w:line="244.04851913452148" w:lineRule="auto"/>
        <w:ind w:left="39.680023193359375" w:right="527.2430419921875" w:hanging="1.9799804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Synonymes : chaux , chaux, chaux vive, chaux aérienne, chaux de construction, chaux  chimique, chaux chimique, chaux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07421875" w:line="240" w:lineRule="auto"/>
        <w:ind w:left="0" w:right="216.6992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maçonnerie, chaux fluxante, chaux grasse, chaux calcinée, chaux non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8046875" w:line="240" w:lineRule="auto"/>
        <w:ind w:left="0" w:right="836.658935546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hydratée, chaux monoxyde, oxyde de calcium, calcaire calciné.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4814453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Nom chimiqueformule : Dihydroxyde decalcium -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605224609375" w:line="240" w:lineRule="auto"/>
        <w:ind w:left="40.3399658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Ca(OH)2 Nom commercial : Chaux hydratée CL 90 SP 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659423828125" w:line="240" w:lineRule="auto"/>
        <w:ind w:left="40.3399658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 NO : 1305-62-0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201904296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EINECS NO : 215-137-3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819213867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Poids moléculaire : 74,09 g/mol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191162109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Utilisations identifiées pertinentes de la substance et utilisations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44677734375" w:line="240" w:lineRule="auto"/>
        <w:ind w:left="38.1399536132812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déconseillées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Utilisations de la substance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933593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substance est destinée à la liste non exhaustive suivante d'utilisations :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3798828125" w:line="253.18957328796387" w:lineRule="auto"/>
        <w:ind w:left="40.3399658203125" w:right="136.0791015625" w:firstLine="8.1401062011718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Industrie des matériaux de construction, industrie chimique, agriculture, biocides, protection de  l'environnement (par exemple, traitement des gaz de combustion, traitement des eaux usées, traitement  des boues), traitement de l'eau potable, industrie alimentaire et pharmaceutique, génie civil,  industries du papier et de la peinture.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602783203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1.2.1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Utilisations identifiées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44.04797554016113" w:lineRule="auto"/>
        <w:ind w:left="44.2999267578125" w:right="589.501953125" w:hanging="12.7598571777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Toutes les utilisations énumérées dans le tableau 1 de l'annexe de cette FDS sont des utilisations  identifiées.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80163574218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1.2.2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Utilisations déconseillées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52001953125" w:line="244.0476894378662" w:lineRule="auto"/>
        <w:ind w:left="40.3399658203125" w:right="98.682861328125" w:hanging="6.6000366210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Aucune utilisation hors AMM n'a été identifiée dans le tableau 1 de l'annexe de cette fiche de données  de sécurité.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80529785156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Coordonnées du fournisseur de la fiche de données de sécurité.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51336669921875" w:line="252.0359230041504" w:lineRule="auto"/>
        <w:ind w:left="146.73980712890625" w:right="1521.2579345703125" w:firstLine="14.74014282226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66666666666667"/>
          <w:szCs w:val="36.66666666666667"/>
          <w:u w:val="none"/>
          <w:shd w:fill="auto" w:val="clear"/>
          <w:vertAlign w:val="superscript"/>
          <w:rtl w:val="0"/>
        </w:rPr>
        <w:t xml:space="preserve">Nom : </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GORDILLO'S CAL DE MORÓN SL.U.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Adresse : Carretera Morón-Montellano km, 5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98.4588623046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41530 Morón de la Frontera (Sevilla)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800537109375" w:line="240" w:lineRule="auto"/>
        <w:ind w:left="144.5399475097656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Téléphone : 955957006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60076904296875" w:line="240" w:lineRule="auto"/>
        <w:ind w:left="153.339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Chef du SDS : e-mail : tecnico@gordilloscaldemoron.com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11119079589844"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Téléphone d'urgence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5291748046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Numéro d'urgence : 112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274902343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Institut national de toxicologie : +34 915620420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Heures d'ouverture : 24 heures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6196289062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2 : IDENTIFICATION DES DANGERS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670654296875" w:line="240" w:lineRule="auto"/>
        <w:ind w:left="39.649200439453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sectPr>
          <w:pgSz w:h="16840" w:w="11900" w:orient="portrait"/>
          <w:pgMar w:bottom="472.1601104736328" w:top="349.47998046875" w:left="1396.0000610351562" w:right="1210.341796875" w:header="0" w:footer="720"/>
          <w:pgNumType w:start="1"/>
        </w:sect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2.1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Classification de la substance (conformément au règlement (CE) n° 1272/08)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594970703125" w:line="244.04851913452148"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Classe de danger Catégorie de  danger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2328.5800170898438" w:right="2864.5599365234375" w:header="0" w:footer="720"/>
          <w:cols w:equalWidth="0" w:num="2">
            <w:col w:space="0" w:w="3360"/>
            <w:col w:space="0" w:w="3360"/>
          </w:cols>
        </w:sect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Indices de danger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380615234375" w:line="240" w:lineRule="auto"/>
        <w:ind w:left="161.479949951171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Irritation de la peau H315 : Provoque une irritation de la peau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260498046875" w:line="244.04851913452148" w:lineRule="auto"/>
        <w:ind w:left="161.47994995117188" w:right="624.978637695312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Lésions oculaires 1 H318 : Provoque des lésions oculaires  graves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08154296875" w:line="240" w:lineRule="auto"/>
        <w:ind w:left="150.699920654296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396.0000610351562" w:right="1210.341796875" w:header="0" w:footer="720"/>
          <w:cols w:equalWidth="0" w:num="1">
            <w:col w:space="0" w:w="9293.658142089844"/>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STOT (Cible cible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4052734375" w:line="246.0651969909668" w:lineRule="auto"/>
        <w:ind w:left="105.0799560546875" w:right="1571.4804077148438"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Toxicité pour les organes cibles) exposition unique.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048828125" w:line="240" w:lineRule="auto"/>
        <w:ind w:left="122.019958496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Inhalation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99755859375" w:line="240" w:lineRule="auto"/>
        <w:ind w:left="0"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2.1.2 Informations complémentaires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0474033355713" w:lineRule="auto"/>
        <w:ind w:left="753.280029296875" w:right="37.56103515625" w:firstLine="14.739990234375"/>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435.4600524902344" w:right="1582.100830078125" w:header="0" w:footer="720"/>
          <w:cols w:equalWidth="0" w:num="2">
            <w:col w:space="0" w:w="4460"/>
            <w:col w:space="0" w:w="4460"/>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H335 : Peut provoquer une irritation des  voies respiratoires.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3.887939453125" w:line="240" w:lineRule="auto"/>
        <w:ind w:left="48.480072021484375" w:right="0" w:firstLine="0"/>
        <w:jc w:val="left"/>
        <w:rPr>
          <w:rFonts w:ascii="Calibri" w:cs="Calibri" w:eastAsia="Calibri" w:hAnsi="Calibri"/>
          <w:b w:val="0"/>
          <w:bCs w:val="0"/>
          <w:i w:val="0"/>
          <w:iCs w:val="0"/>
          <w:smallCaps w:val="0"/>
          <w:strike w:val="0"/>
          <w:color w:val="212121"/>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121"/>
          <w:sz w:val="22"/>
          <w:szCs w:val="22"/>
          <w:u w:val="none"/>
          <w:shd w:fill="auto" w:val="clear"/>
          <w:vertAlign w:val="baseline"/>
          <w:rtl w:val="0"/>
        </w:rPr>
        <w:t xml:space="preserve">Pour le texte complet des déclarations Hy des phrases R, voir la SECTION 16.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1923828125" w:line="473.955602645874" w:lineRule="auto"/>
        <w:ind w:left="33.73992919921875" w:right="1516.038818359375" w:firstLine="5.9092712402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2.2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Éléments de l'étiquette (étiquetage conformément au règlement (CE) 1272/2008)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Avertissement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Danger.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22119140625" w:line="240" w:lineRule="auto"/>
        <w:ind w:left="48.480072021484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Pictogrammes de danger :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998779296875" w:line="240" w:lineRule="auto"/>
        <w:ind w:left="208.99993896484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Pr>
        <w:drawing>
          <wp:inline distB="19050" distT="19050" distL="19050" distR="19050">
            <wp:extent cx="733425" cy="733425"/>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733425" cy="73342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Pr>
        <w:drawing>
          <wp:inline distB="19050" distT="19050" distL="19050" distR="19050">
            <wp:extent cx="742950" cy="74295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650146484375" w:line="240" w:lineRule="auto"/>
        <w:ind w:left="48.480072021484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Indices de danger :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198242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H315: Provoque une irritation de la peau.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201904296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H318: Provoque de graves lésions oculaires.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19213867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H335: Peut provoquer une irritation des voies respiratoires.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3804931640625" w:line="240" w:lineRule="auto"/>
        <w:ind w:left="40.339965820312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Conseils de prudence :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1958007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P102: Tenir hors de portée des enfants.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3984375" w:line="231.85269355773926" w:lineRule="auto"/>
        <w:ind w:left="48.480072021484375" w:right="313.1835937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P280: Porter des gants de protection / des vêtements de protection / des lunettes  de protection / un écran facial.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34857177734375" w:line="246.0651969909668" w:lineRule="auto"/>
        <w:ind w:left="2172.9000854492188" w:right="112.87841796875" w:hanging="2124.4200134277344"/>
        <w:jc w:val="both"/>
        <w:rPr>
          <w:rFonts w:ascii="Calibri" w:cs="Calibri" w:eastAsia="Calibri" w:hAnsi="Calibri"/>
          <w:b w:val="0"/>
          <w:bCs w:val="0"/>
          <w:i w:val="0"/>
          <w:iCs w:val="0"/>
          <w:smallCaps w:val="0"/>
          <w:strike w:val="0"/>
          <w:color w:val="212121"/>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P305+P351+P338:EN CAS DE CONTACT AVEC LES YEUX : Rincer prudemment avec de l'eau pendant  plusieurs minutes. </w:t>
      </w:r>
      <w:r w:rsidDel="00000000" w:rsidR="00000000" w:rsidRPr="00000000">
        <w:rPr>
          <w:rFonts w:ascii="Calibri" w:cs="Calibri" w:eastAsia="Calibri" w:hAnsi="Calibri"/>
          <w:b w:val="0"/>
          <w:bCs w:val="0"/>
          <w:i w:val="0"/>
          <w:iCs w:val="0"/>
          <w:smallCaps w:val="0"/>
          <w:strike w:val="0"/>
          <w:color w:val="212121"/>
          <w:sz w:val="22"/>
          <w:szCs w:val="22"/>
          <w:u w:val="none"/>
          <w:shd w:fill="auto" w:val="clear"/>
          <w:vertAlign w:val="baseline"/>
          <w:rtl w:val="0"/>
        </w:rPr>
        <w:t xml:space="preserve">Si vous portez des lentilles de contact et que cela est facile  à faire, retirez-les. Continuer à rincer.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803466796875" w:line="302.20619201660156" w:lineRule="auto"/>
        <w:ind w:left="39.900054931640625" w:right="987.2576904296875" w:firstLine="8.58001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P302+P352:EN CAS DE CONTACT AVEC LA PEAU : Laver abondamment  à l'eau. P310 Appeler immédiatementcentreantipoison ou un médecin P261: Éviter de respirer les poussières/aérosols.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7138671875" w:line="244.0476894378662" w:lineRule="auto"/>
        <w:ind w:left="48.480072021484375" w:right="476.416625976562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P304+P340: EN CAS D'INHALATION : Transporter la victime à l'air frais et la maintenir au  repos dans une position confortable pour respirer.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1068725585938" w:line="244.04783248901367" w:lineRule="auto"/>
        <w:ind w:left="48.480072021484375" w:right="1185.700073242187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P501: Éliminer le contenu/récipient conformément aux réglementations  locales/régionales/nationales/internationales en vigueur.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200439453125" w:line="240" w:lineRule="auto"/>
        <w:ind w:left="39.649200439453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2.3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Autres dangers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5428466796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substance ne répond pas aux critères PBT ou vPvB. Aucun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17974853515625"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900054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autre danger n'a été identifié.</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6201171875"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3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6196289062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3 : COMPOSITION / INFORMATIONS SUR LES INGRÉDIENTS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670654296875" w:line="240" w:lineRule="auto"/>
        <w:ind w:left="39.424743652343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3.1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Substances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1513671875" w:line="240" w:lineRule="auto"/>
        <w:ind w:left="48.480072021484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Principal constituant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19580078125" w:line="240" w:lineRule="auto"/>
        <w:ind w:left="48.480072021484375" w:right="0" w:firstLine="0"/>
        <w:jc w:val="left"/>
        <w:rPr>
          <w:rFonts w:ascii="Calibri" w:cs="Calibri" w:eastAsia="Calibri" w:hAnsi="Calibri"/>
          <w:b w:val="0"/>
          <w:bCs w:val="0"/>
          <w:i w:val="0"/>
          <w:iCs w:val="0"/>
          <w:smallCaps w:val="0"/>
          <w:strike w:val="0"/>
          <w:color w:val="212121"/>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121"/>
          <w:sz w:val="22"/>
          <w:szCs w:val="22"/>
          <w:u w:val="none"/>
          <w:shd w:fill="auto" w:val="clear"/>
          <w:vertAlign w:val="baseline"/>
          <w:rtl w:val="0"/>
        </w:rPr>
        <w:t xml:space="preserve">Nom:Dihydroxyde de calcium - Ca(OH)2 pâte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2080078125" w:line="240" w:lineRule="auto"/>
        <w:ind w:left="48.480072021484375" w:right="0" w:firstLine="0"/>
        <w:jc w:val="left"/>
        <w:rPr>
          <w:rFonts w:ascii="Calibri" w:cs="Calibri" w:eastAsia="Calibri" w:hAnsi="Calibri"/>
          <w:b w:val="0"/>
          <w:bCs w:val="0"/>
          <w:i w:val="0"/>
          <w:iCs w:val="0"/>
          <w:smallCaps w:val="0"/>
          <w:strike w:val="0"/>
          <w:color w:val="212121"/>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121"/>
          <w:sz w:val="22"/>
          <w:szCs w:val="22"/>
          <w:u w:val="none"/>
          <w:shd w:fill="auto" w:val="clear"/>
          <w:vertAlign w:val="baseline"/>
          <w:rtl w:val="0"/>
        </w:rPr>
        <w:t xml:space="preserve">Numéro CAS : 1305-62-0.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2080078125" w:line="240" w:lineRule="auto"/>
        <w:ind w:left="48.480072021484375" w:right="0" w:firstLine="0"/>
        <w:jc w:val="left"/>
        <w:rPr>
          <w:rFonts w:ascii="Arial" w:cs="Arial" w:eastAsia="Arial" w:hAnsi="Arial"/>
          <w:b w:val="0"/>
          <w:bCs w:val="0"/>
          <w:i w:val="0"/>
          <w:iCs w:val="0"/>
          <w:smallCaps w:val="0"/>
          <w:strike w:val="0"/>
          <w:color w:val="212121"/>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212121"/>
          <w:sz w:val="22"/>
          <w:szCs w:val="22"/>
          <w:u w:val="none"/>
          <w:shd w:fill="auto" w:val="clear"/>
          <w:vertAlign w:val="baseline"/>
          <w:rtl w:val="0"/>
        </w:rPr>
        <w:t xml:space="preserve">Numéro EINECS : 215-137-3</w:t>
      </w:r>
      <w:r w:rsidDel="00000000" w:rsidR="00000000" w:rsidRPr="00000000">
        <w:rPr>
          <w:rFonts w:ascii="Arial" w:cs="Arial" w:eastAsia="Arial" w:hAnsi="Arial"/>
          <w:b w:val="0"/>
          <w:bCs w:val="0"/>
          <w:i w:val="0"/>
          <w:iCs w:val="0"/>
          <w:smallCaps w:val="0"/>
          <w:strike w:val="0"/>
          <w:color w:val="212121"/>
          <w:sz w:val="19"/>
          <w:szCs w:val="19"/>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800048828125" w:line="240" w:lineRule="auto"/>
        <w:ind w:left="48.480072021484375" w:right="0" w:firstLine="0"/>
        <w:jc w:val="left"/>
        <w:rPr>
          <w:rFonts w:ascii="Calibri" w:cs="Calibri" w:eastAsia="Calibri" w:hAnsi="Calibri"/>
          <w:b w:val="0"/>
          <w:bCs w:val="0"/>
          <w:i w:val="0"/>
          <w:iCs w:val="0"/>
          <w:smallCaps w:val="0"/>
          <w:strike w:val="0"/>
          <w:color w:val="212121"/>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212121"/>
          <w:sz w:val="22"/>
          <w:szCs w:val="22"/>
          <w:u w:val="single"/>
          <w:shd w:fill="auto" w:val="clear"/>
          <w:vertAlign w:val="baseline"/>
          <w:rtl w:val="0"/>
        </w:rPr>
        <w:t xml:space="preserve">Impuretés :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1044921875" w:line="240" w:lineRule="auto"/>
        <w:ind w:left="48.480072021484375" w:right="0" w:firstLine="0"/>
        <w:jc w:val="left"/>
        <w:rPr>
          <w:rFonts w:ascii="Calibri" w:cs="Calibri" w:eastAsia="Calibri" w:hAnsi="Calibri"/>
          <w:b w:val="0"/>
          <w:bCs w:val="0"/>
          <w:i w:val="0"/>
          <w:iCs w:val="0"/>
          <w:smallCaps w:val="0"/>
          <w:strike w:val="0"/>
          <w:color w:val="212121"/>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12121"/>
          <w:sz w:val="22"/>
          <w:szCs w:val="22"/>
          <w:u w:val="none"/>
          <w:shd w:fill="auto" w:val="clear"/>
          <w:vertAlign w:val="baseline"/>
          <w:rtl w:val="0"/>
        </w:rPr>
        <w:t xml:space="preserve">Il n'y a pas d'impuretés pertinentes pour la classification et l'étiquetage.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9.75952148437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4 : PREMIERS SECOURS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6318359375" w:line="240" w:lineRule="auto"/>
        <w:ind w:left="34.0391540527343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4.1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Description des premiers secours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3671875" w:line="240" w:lineRule="auto"/>
        <w:ind w:left="48.480072021484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Recommandation générale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982421875" w:line="258.2789897918701" w:lineRule="auto"/>
        <w:ind w:left="46.49993896484375" w:right="151.041259765625" w:hanging="12.76000976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Aucun effet retardé connu. Consulter un médecin pour toutes les expositions, sauf les expositions  mineures.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2845458984375" w:line="240" w:lineRule="auto"/>
        <w:ind w:left="33.739929199218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Après inhalation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580078125" w:line="258.27844619750977" w:lineRule="auto"/>
        <w:ind w:left="40.55999755859375" w:right="131.239013671875" w:firstLine="7.92007446289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Déplacer la source de poussière ou emmener la personne affectée dans un endroit où l'air est pur.  Obtenir d'urgence une aide médicale.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2845458984375" w:line="240" w:lineRule="auto"/>
        <w:ind w:left="33.739929199218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Après contact avec la peau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1982421875" w:line="258.27844619750977" w:lineRule="auto"/>
        <w:ind w:left="39.680023193359375" w:right="123.099365234375" w:firstLine="8.8000488281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Nettoyer la surface contaminée lentement et à l'aide d'une brosse douce pour éliminer les résidus de  produit. Laver immédiatement et abondamment à l'eau la zone affectée. Enlever les vêtements  contaminés. Appeler une aide médicale si nécessaire.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2843017578125" w:line="240" w:lineRule="auto"/>
        <w:ind w:left="33.739929199218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Après le contact visuel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208007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Rincer immédiatement les yeux avec beaucoup d'eau. Obtenir une aide médicale d'urgence.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795166015625" w:line="240" w:lineRule="auto"/>
        <w:ind w:left="33.739929199218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Après ingestion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982421875" w:line="258.27844619750977" w:lineRule="auto"/>
        <w:ind w:left="46.49993896484375" w:right="123.099365234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Nettoyer la bouche avec de l'eau. Boire beaucoup d'eau. NE PAS faire vomir. Demander une aide  médicale immédiate.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2845458984375" w:line="240" w:lineRule="auto"/>
        <w:ind w:left="48.480072021484375"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L'autoprotection dans les premiers secours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580078125" w:line="258.27844619750977" w:lineRule="auto"/>
        <w:ind w:left="39.900054931640625" w:right="141.141357421875" w:firstLine="8.58001708984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le contact avec la peau, les yeux et les vêtements : porter un équipement de protection  approprié (voir section 8). Éviter l'inhalation de poussières : assurer une ventilation adéquate ou un  équipement de protection respiratoire approprié, p o r t e r u n équipement de protection approprié  (v o i r s e c t i o n 8).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96435546875" w:line="240" w:lineRule="auto"/>
        <w:ind w:left="34.0391540527343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4.2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Principaux symptômes et effets, aigus et différés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4538269042969" w:line="253.18963050842285" w:lineRule="auto"/>
        <w:ind w:left="38.800048828125" w:right="112.98095703125" w:firstLine="9.680023193359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ne présente pas de toxicité aiguë par voie orale, cutanée ou par inhalation. La  substance est classée comme irritante pour la peau et les voies respiratoires et présente un risque de  lésions oculaires graves. Les effets systémiques indésirables ne sont pas à craindre, car les effets  locaux (effet du pH) constituent les principaux risques pour la santé.</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8.6293029785156"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4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011962890625" w:line="243.61272811889648" w:lineRule="auto"/>
        <w:ind w:left="41.439971923828125" w:right="651.219482421875" w:hanging="7.40081787109375"/>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4.3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Indication de tous les soins médicaux et traitements spéciaux qui doivent être administrés  immédiatement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109619140625" w:line="240" w:lineRule="auto"/>
        <w:ind w:left="37.7000427246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Suivre les recommandations de la section 4.1.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75952148437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5 : MESURES DE LUTTE CONTRE L'INCENDIE</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6708984375" w:line="240" w:lineRule="auto"/>
        <w:ind w:left="40.5468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5.1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Moyens d'extinction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826171875" w:line="240" w:lineRule="auto"/>
        <w:ind w:left="40.99563598632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5.1.1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Mesures d'extinction appropriées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361328125" w:line="258.27844619750977" w:lineRule="auto"/>
        <w:ind w:left="46.49993896484375" w:right="122.4414062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Mesures d'extinction appropriées : Le produit n'est pas combustible. Utiliser un extincteur à poudre, à  mousse ou à dioxyde de carbone pour éteindre le feu environnant.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4609375" w:line="240" w:lineRule="auto"/>
        <w:ind w:left="48.260040283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Utiliser des mesures d'extinction adaptées aux circonstances locales et au milieu environnant.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53271484375" w:line="240" w:lineRule="auto"/>
        <w:ind w:left="40.99563598632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5.1.2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Mesures d'extinction inappropriées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14257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 pas utiliser d'eau. Éviter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8046875" w:line="240" w:lineRule="auto"/>
        <w:ind w:left="46.49993896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l'humidification.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8509521484375" w:line="240" w:lineRule="auto"/>
        <w:ind w:left="40.99563598632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5.2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Dangers spécifiques liés à la substance ou au mélange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54223632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réagit avec l'eau et génère de la chaleur. Cela peut entraîner un risque d'incendie.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07958984375" w:line="240" w:lineRule="auto"/>
        <w:ind w:left="40.99563598632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5.3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Recommandations pour le personnel de lutte contre l'incendie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58.27844619750977" w:lineRule="auto"/>
        <w:ind w:left="39.900054931640625" w:right="992.320556640625" w:firstLine="8.58001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la production de poussières. Utiliser des respirateurs. Utiliser des mesures d'extinction  appropriées aux circonstances locales et à l'environnement.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664184570312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6 : MESURES EN CAS DE DÉVERSEMENT ACCIDENTEL</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6708984375" w:line="240" w:lineRule="auto"/>
        <w:ind w:left="39.200439453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6.1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Précautions individuelles, équipement de protection et procédures d'urgence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8255615234375" w:line="240" w:lineRule="auto"/>
        <w:ind w:left="41.66885375976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6.1.1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Pour le personnel des services non urgents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7385253906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Assurer une ventilation adéquate.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00097656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Maintenir les niveaux de poussière au minimum.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398925781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Tenir les personnes non protégées à l'écart.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19580078125" w:line="244.04797554016113" w:lineRule="auto"/>
        <w:ind w:left="767.5" w:right="1105.341796875" w:hanging="367.707977294921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le contact avec la peau, les yeux et les vêtements - porter un équipement de  protection approprié (voir section 8).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090087890625" w:line="244.04783248901367" w:lineRule="auto"/>
        <w:ind w:left="759.8001098632812" w:right="625.5230712890625" w:hanging="360.008087158203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l'inhalation de poussières - assurer une ventilation suffisante ou utiliser un  équipement respiratoire approprié, porter un équipement de protection approprié (voir  section 8).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09924316406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l'humidification.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19110107421875" w:line="240" w:lineRule="auto"/>
        <w:ind w:left="41.66885375976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6.1.2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Pour le personnel d'urgence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739135742187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Maintenir les niveaux de poussière au minimum.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600097656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Assurer une ventilation adéquate.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408081054687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Tenir les personnes non protégées à l'écart.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19122314453125" w:line="244.04783248901367" w:lineRule="auto"/>
        <w:ind w:left="767.5" w:right="1105.341796875" w:hanging="367.707977294921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le contact avec la peau, les yeux et les vêtements - porter un équipement de  protection approprié (voir section 8).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09466552734375" w:line="244.0477466583252" w:lineRule="auto"/>
        <w:ind w:left="759.8001098632812" w:right="625.5230712890625" w:hanging="360.008087158203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l'inhalation de poussières - assurer une ventilation suffisante ou utiliser un  équipement respiratoire approprié, porter un équipement de protection approprié (voir  section 8).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0000610351562"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l'humidification.</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73982238769531"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5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011962890625" w:line="240" w:lineRule="auto"/>
        <w:ind w:left="39.200439453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6.2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Précautions environnementales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013916015625" w:line="244.0477752685547" w:lineRule="auto"/>
        <w:ind w:left="39.680023193359375" w:right="147.960205078125" w:firstLine="8.8000488281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les déversements. Conserver le produit dans un endroit sec. Couvrir la zone pour éviter la  poussière. Éviter les déversements incontrôlés susceptibles de contaminer l'eau (augmentation du  pH). Un déversement accidentel important qui contamine l'eau doit être signalé aux autorités  compétentes.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48046875" w:line="240" w:lineRule="auto"/>
        <w:ind w:left="39.200439453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6.3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Méthodes et matériel de confinement et de nettoyage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0148925781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Dans tous les cas, il faut éviter la formation de poussière.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195800781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Maintenir le matériau aussi sec que possible.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2104492187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produit est collecté mécaniquement par un procédé sec.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2080078125" w:line="244.04851913452148" w:lineRule="auto"/>
        <w:ind w:left="760.6800842285156" w:right="879.840087890625" w:hanging="360.88806152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Utilisez un équipement d'aspiration ou une pelle mécanique en plaçant les matériaux  collectés dans des sacs.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478759765625" w:line="240" w:lineRule="auto"/>
        <w:ind w:left="39.200439453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6.4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Référence à d'autres sections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453369140625" w:line="244.04851913452148" w:lineRule="auto"/>
        <w:ind w:left="39.680023193359375" w:right="112.099609375" w:firstLine="8.80004882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Pour plus d'informations sur les contrôles d'exposition/la protection individuelle ou les  considérations relatives à l'élimination, voir les sections 8 et 13.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5.3082275390625" w:line="240" w:lineRule="auto"/>
        <w:ind w:left="607.9399108886719"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7 : MANIPULATION ET STOCKAGE</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105712890625" w:line="240" w:lineRule="auto"/>
        <w:ind w:left="38.9759826660156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7.1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Précautions à prendre pour une manipulation sûre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251953125" w:line="240" w:lineRule="auto"/>
        <w:ind w:left="40.77117919921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7.1.1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Mesures de protection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42236328125" w:line="256.2429141998291" w:lineRule="auto"/>
        <w:ind w:left="33.9599609375" w:right="113.85986328125" w:firstLine="14.520111083984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le contact avec la peau et les yeux. Porter un équipement de protection (voir section 8 de cette  fiche de données de sécurité). Ne pas porter de lentilles de contact lors de la manipulation de ce  produit. Il est également conseillé d'effectuer un lavage oculaire de poche. Maintenir les niveaux de  poussière au minimum. Réduire au minimum la production de poussière. Évitez la poussière en  utilisant une ventilation adéquate ou des filtres lorsque la poussière est manipulée. Dans la mesure  du possible, il est préférable de procéder à une manipulation mécanique. Lors de la manipulation des  sacs, suivez les précautions de la directive 90/269/CEE du Conseil ou les réglementations nationales  applicables.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7218017578125" w:line="240" w:lineRule="auto"/>
        <w:ind w:left="40.77117919921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7.1.2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Recommandations sur les mesures générales d'hygiène du travail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56.2429141998291" w:lineRule="auto"/>
        <w:ind w:left="38.800048828125" w:right="126.839599609375" w:firstLine="9.680023193359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l'inhalation ou l'ingestion et le contact avec la peau et les yeux. Des mesures générales  d'hygiène professionnelle sont nécessaires pour garantir une manipulation sûre de la substance. Ces  mesures impliquent de bonnes pratiques pour le personnel et le service (c'est-à-dire un nettoyage  régulier avec des dispositifs de nettoyage appropriés), l'interdiction de boire, de manger ou de fumer  sur le lieu de travail. Prendre une douche et changer de vêtements à la fin de la période de travail.  N'emportez pas de vêtements contaminés chez vous.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7210693359375" w:line="240" w:lineRule="auto"/>
        <w:ind w:left="38.9759826660156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7.2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Conditions d'un stockage sûr, y compris les incompatibilités éventuelles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1513671875" w:line="253.18957328796387" w:lineRule="auto"/>
        <w:ind w:left="39.900054931640625" w:right="112.982177734375" w:firstLine="8.58001708984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substance doit être stockée au sec. Tout contact avec l'air et l'humidité doit être évité. En cas  d'ensilage, les silos doivent être étanches. Tenir à l'écart des acides, des grandes quantités de papier  et de paille et des composés azotés. Tenir hors de portée des enfants. Ne pas utiliser l'aluminium  pour le transport ou le stockage s'il y a un risque de contact avec l'eau.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1600341796875" w:line="240" w:lineRule="auto"/>
        <w:ind w:left="38.9759826660156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7.3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Utilisations finales spécifiques</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7.694091796875"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6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Vérifier les utilisations identifiées dans le tableau 1 de l'annexe de cette FDS.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60.6201171875"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7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20068359375" w:line="244.9559211730957" w:lineRule="auto"/>
        <w:ind w:left="30" w:right="477.5225830078125" w:firstLine="18.4800720214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Pour plus d'informations, voir le scénario d'exposition correspondant, fourni par votre fournisseur. /Les données de l'annexe et de la section 2.1 : Contrôle de l'exposition des travailleurs.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177001953125" w:line="477.10201263427734" w:lineRule="auto"/>
        <w:ind w:left="36.732025146484375" w:right="2267.8997802734375" w:hanging="36.732025146484375"/>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528135"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8 : CONTRÔLE DE L'EXPOSITION / PROTECTION INDIVIDUELLE</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8.1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Paramètres de contrôle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93798828125" w:line="240" w:lineRule="auto"/>
        <w:ind w:left="45.18005371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DNEL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Niveaux dérivés sans effet (pour la santé humaine) </w:t>
      </w:r>
    </w:p>
    <w:tbl>
      <w:tblPr>
        <w:tblStyle w:val="Table1"/>
        <w:tblW w:w="9072.000427246094"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3.0001831054688"/>
        <w:gridCol w:w="1696.99951171875"/>
        <w:gridCol w:w="1682.000732421875"/>
        <w:gridCol w:w="1831.99951171875"/>
        <w:gridCol w:w="1848.00048828125"/>
        <w:tblGridChange w:id="0">
          <w:tblGrid>
            <w:gridCol w:w="2013.0001831054688"/>
            <w:gridCol w:w="1696.99951171875"/>
            <w:gridCol w:w="1682.000732421875"/>
            <w:gridCol w:w="1831.99951171875"/>
            <w:gridCol w:w="1848.00048828125"/>
          </w:tblGrid>
        </w:tblGridChange>
      </w:tblGrid>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Travailleurs</w:t>
            </w:r>
          </w:p>
        </w:tc>
      </w:tr>
      <w:tr>
        <w:trPr>
          <w:cantSplit w:val="0"/>
          <w:trHeight w:val="597.879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7.6100158691406"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Parcours de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11181640625" w:line="240" w:lineRule="auto"/>
              <w:ind w:left="266.279907226562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l'exposition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aigus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locaux</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aigus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systémique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chroniques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locaux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chroniques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systémique</w:t>
            </w:r>
          </w:p>
        </w:tc>
      </w:tr>
      <w:tr>
        <w:trPr>
          <w:cantSplit w:val="0"/>
          <w:trHeight w:val="3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099426269531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Oral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Pas nécessaire</w:t>
            </w:r>
          </w:p>
        </w:tc>
      </w:tr>
      <w:tr>
        <w:trPr>
          <w:cantSplit w:val="0"/>
          <w:trHeight w:val="870.8605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Inhalation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4 mg / m³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90380859375" w:line="240" w:lineRule="auto"/>
              <w:ind w:left="146.84997558593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(poussières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90380859375" w:line="240" w:lineRule="auto"/>
              <w:ind w:left="148.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respirables)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7026367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0.4998779296875" w:firstLine="0"/>
              <w:jc w:val="righ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1 mg / m³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90380859375" w:line="240" w:lineRule="auto"/>
              <w:ind w:left="205.8496093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(poussières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90380859375" w:line="240" w:lineRule="auto"/>
              <w:ind w:left="207.749633789062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respirables)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04492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r>
      <w:tr>
        <w:trPr>
          <w:cantSplit w:val="0"/>
          <w:trHeight w:val="97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Dermique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905029296875" w:line="251.16259574890137" w:lineRule="auto"/>
              <w:ind w:left="135.40985107421875" w:right="36.0797119140625"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identifiée, mais pas  de DNEL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104492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1044921875" w:line="240" w:lineRule="auto"/>
              <w:ind w:left="0" w:right="250.699462890625" w:firstLine="0"/>
              <w:jc w:val="righ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identifiée, mais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9770507812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DNEL non 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1059570312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r>
    </w:tbl>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072.000427246094"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1.9998168945312"/>
        <w:gridCol w:w="1743.0001831054688"/>
        <w:gridCol w:w="1682.0004272460938"/>
        <w:gridCol w:w="1831.99951171875"/>
        <w:gridCol w:w="1863.00048828125"/>
        <w:tblGridChange w:id="0">
          <w:tblGrid>
            <w:gridCol w:w="1951.9998168945312"/>
            <w:gridCol w:w="1743.0001831054688"/>
            <w:gridCol w:w="1682.0004272460938"/>
            <w:gridCol w:w="1831.99951171875"/>
            <w:gridCol w:w="1863.00048828125"/>
          </w:tblGrid>
        </w:tblGridChange>
      </w:tblGrid>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Consommateurs</w:t>
            </w:r>
          </w:p>
        </w:tc>
      </w:tr>
      <w:tr>
        <w:trPr>
          <w:cantSplit w:val="0"/>
          <w:trHeight w:val="597.88024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Parcours de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099609375" w:line="240" w:lineRule="auto"/>
              <w:ind w:left="236.279907226562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l'exposition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aigus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locaux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aigus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systémique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chroniques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locaux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Effets chroniques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705078125"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systémique</w:t>
            </w:r>
          </w:p>
        </w:tc>
      </w:tr>
      <w:tr>
        <w:trPr>
          <w:cantSplit w:val="0"/>
          <w:trHeight w:val="1103.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099426269531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Oral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7.730102539062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Aucune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exposition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448.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n'est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443.050231933593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envisagée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50317382812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16259574890137" w:lineRule="auto"/>
              <w:ind w:left="493.7493896484375" w:right="141.3299560546875" w:hanging="252.0196533203125"/>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Aucune exposition  n'est envisagée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04492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r>
      <w:tr>
        <w:trPr>
          <w:cantSplit w:val="0"/>
          <w:trHeight w:val="865.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Inhalation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4 mg / m³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162.849731445312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(poussières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164.7497558593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respirables)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04492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identifiée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9020996093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1 mg / m³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206.84997558593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(poussières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208.7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respirables)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04492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r>
      <w:tr>
        <w:trPr>
          <w:cantSplit w:val="0"/>
          <w:trHeight w:val="974.9996948242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Dermique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905029296875" w:line="253.18239212036133" w:lineRule="auto"/>
              <w:ind w:left="150.90972900390625" w:right="66.58050537109375"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identifiée, mais pas  de DNEL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044921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1044921875" w:line="240" w:lineRule="auto"/>
              <w:ind w:left="0" w:right="266.1993408203125" w:firstLine="0"/>
              <w:jc w:val="righ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identifiée, mais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70214843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DNEL non 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Il n'a pas été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108154296875"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identifié</w:t>
            </w:r>
          </w:p>
        </w:tc>
      </w:tr>
    </w:tbl>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86993408203125"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PNECs</w:t>
      </w:r>
    </w:p>
    <w:tbl>
      <w:tblPr>
        <w:tblStyle w:val="Table3"/>
        <w:tblW w:w="9070.999450683594" w:type="dxa"/>
        <w:jc w:val="left"/>
        <w:tblInd w:w="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8.9999389648438"/>
        <w:gridCol w:w="2178.00048828125"/>
        <w:gridCol w:w="3723.9990234375"/>
        <w:tblGridChange w:id="0">
          <w:tblGrid>
            <w:gridCol w:w="3168.9999389648438"/>
            <w:gridCol w:w="2178.00048828125"/>
            <w:gridCol w:w="3723.9990234375"/>
          </w:tblGrid>
        </w:tblGridChange>
      </w:tblGrid>
      <w:tr>
        <w:trPr>
          <w:cantSplit w:val="0"/>
          <w:trHeight w:val="70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90994262695312" w:right="0" w:firstLine="0"/>
              <w:jc w:val="left"/>
              <w:rPr>
                <w:rFonts w:ascii="Calibri" w:cs="Calibri" w:eastAsia="Calibri" w:hAnsi="Calibri"/>
                <w:b w:val="1"/>
                <w:bCs w:val="1"/>
                <w:i w:val="0"/>
                <w:iCs w:val="0"/>
                <w:smallCaps w:val="0"/>
                <w:strike w:val="0"/>
                <w:color w:val="212121"/>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212121"/>
                <w:sz w:val="19"/>
                <w:szCs w:val="19"/>
                <w:u w:val="none"/>
                <w:shd w:fill="auto" w:val="clear"/>
                <w:vertAlign w:val="baseline"/>
                <w:rtl w:val="0"/>
              </w:rPr>
              <w:t xml:space="preserve">Objectif de protection de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7001953125" w:line="240" w:lineRule="auto"/>
              <w:ind w:left="146.2799072265625" w:right="0" w:firstLine="0"/>
              <w:jc w:val="left"/>
              <w:rPr>
                <w:rFonts w:ascii="Calibri" w:cs="Calibri" w:eastAsia="Calibri" w:hAnsi="Calibri"/>
                <w:b w:val="1"/>
                <w:bCs w:val="1"/>
                <w:i w:val="0"/>
                <w:iCs w:val="0"/>
                <w:smallCaps w:val="0"/>
                <w:strike w:val="0"/>
                <w:color w:val="212121"/>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212121"/>
                <w:sz w:val="19"/>
                <w:szCs w:val="19"/>
                <w:u w:val="none"/>
                <w:shd w:fill="auto" w:val="clear"/>
                <w:vertAlign w:val="baseline"/>
                <w:rtl w:val="0"/>
              </w:rPr>
              <w:t xml:space="preserve">l'environnement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98974609375" w:line="240" w:lineRule="auto"/>
              <w:ind w:left="147.61001586914062" w:right="0" w:firstLine="0"/>
              <w:jc w:val="left"/>
              <w:rPr>
                <w:rFonts w:ascii="Calibri" w:cs="Calibri" w:eastAsia="Calibri" w:hAnsi="Calibri"/>
                <w:b w:val="1"/>
                <w:bCs w:val="1"/>
                <w:i w:val="0"/>
                <w:iCs w:val="0"/>
                <w:smallCaps w:val="0"/>
                <w:strike w:val="0"/>
                <w:color w:val="212121"/>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212121"/>
                <w:sz w:val="19"/>
                <w:szCs w:val="19"/>
                <w:u w:val="none"/>
                <w:shd w:fill="auto" w:val="clear"/>
                <w:vertAlign w:val="baseline"/>
                <w:rtl w:val="0"/>
              </w:rPr>
              <w:t xml:space="preserve">Environnement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2172031402588" w:lineRule="auto"/>
              <w:ind w:left="272.2900390625" w:right="201.97998046875" w:firstLine="0"/>
              <w:jc w:val="center"/>
              <w:rPr>
                <w:rFonts w:ascii="Calibri" w:cs="Calibri" w:eastAsia="Calibri" w:hAnsi="Calibri"/>
                <w:b w:val="1"/>
                <w:bCs w:val="1"/>
                <w:i w:val="0"/>
                <w:iCs w:val="0"/>
                <w:smallCaps w:val="0"/>
                <w:strike w:val="0"/>
                <w:color w:val="212121"/>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212121"/>
                <w:sz w:val="19"/>
                <w:szCs w:val="19"/>
                <w:u w:val="none"/>
                <w:shd w:fill="auto" w:val="clear"/>
                <w:vertAlign w:val="baseline"/>
                <w:rtl w:val="0"/>
              </w:rPr>
              <w:t xml:space="preserve">Concentration prévue sans effet (PNEC)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Remarques</w:t>
            </w:r>
          </w:p>
        </w:tc>
      </w:tr>
      <w:tr>
        <w:trPr>
          <w:cantSplit w:val="0"/>
          <w:trHeight w:val="3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Eau douce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0,49 mg / 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90014648437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Sédiments d'eau douce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Pas de PNEC disponible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46020507812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Données insuffisantes</w:t>
            </w:r>
          </w:p>
        </w:tc>
      </w:tr>
      <w:tr>
        <w:trPr>
          <w:cantSplit w:val="0"/>
          <w:trHeight w:val="3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7.61001586914062"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Eau de mer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0,32 mg / 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3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90014648437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Sédiments marins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7608642578125" w:firstLine="0"/>
              <w:jc w:val="righ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Pas de PNEC disponible 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46020507812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Données insuffisantes</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589965820312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Alimentation (bioaccumulation)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non identifié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460205078125"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Pas de potentiel de bioaccumulation</w:t>
            </w:r>
          </w:p>
        </w:tc>
      </w:tr>
      <w:tr>
        <w:trPr>
          <w:cantSplit w:val="0"/>
          <w:trHeight w:val="706.0000610351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06069374084473" w:lineRule="auto"/>
              <w:ind w:left="141.52999877929688" w:right="145.169677734375" w:firstLine="6.08001708984375"/>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Micro-organisme dans le traitement  des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46954345703125" w:line="240" w:lineRule="auto"/>
              <w:ind w:left="141.3400268554687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eaux usées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43.270263671875" w:firstLine="0"/>
              <w:jc w:val="righ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3 mg / 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tc>
      </w:tr>
    </w:tbl>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1.757812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8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tbl>
      <w:tblPr>
        <w:tblStyle w:val="Table4"/>
        <w:tblW w:w="9070.999450683594" w:type="dxa"/>
        <w:jc w:val="left"/>
        <w:tblInd w:w="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8.9999389648438"/>
        <w:gridCol w:w="2178.00048828125"/>
        <w:gridCol w:w="3723.9990234375"/>
        <w:tblGridChange w:id="0">
          <w:tblGrid>
            <w:gridCol w:w="3168.9999389648438"/>
            <w:gridCol w:w="2178.00048828125"/>
            <w:gridCol w:w="3723.9990234375"/>
          </w:tblGrid>
        </w:tblGridChange>
      </w:tblGrid>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390014648437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Sol (agricole)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2.53050804138184" w:lineRule="auto"/>
              <w:ind w:left="225.6500244140625" w:right="222.969970703125"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1080 mg / kg de poids  sec du sol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5899658203125"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
                <w:szCs w:val="19"/>
                <w:u w:val="none"/>
                <w:shd w:fill="auto" w:val="clear"/>
                <w:vertAlign w:val="baseline"/>
                <w:rtl w:val="0"/>
              </w:rPr>
              <w:t xml:space="preserve">Air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
                <w:szCs w:val="19"/>
                <w:u w:val="none"/>
                <w:shd w:fill="auto" w:val="clear"/>
                <w:vertAlign w:val="baseline"/>
                <w:rtl w:val="0"/>
              </w:rPr>
              <w:t xml:space="preserve">Danger non identifié</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tc>
      </w:tr>
    </w:tbl>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7.0788574218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9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430908203125" w:line="240" w:lineRule="auto"/>
        <w:ind w:left="36.7320251464843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8.2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Contrôle de l'exposition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4892578125" w:line="256.2429141998291" w:lineRule="auto"/>
        <w:ind w:left="39.680023193359375" w:right="105.941162109375" w:firstLine="8.8000488281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Pour contrôler les expositions potentielles, il convient d'éviter de produire de la poussière. En outre, il  est recommandé de porter un équipement de protection approprié. Il convient de porter un  équipement de protection des yeux (par exemple des lunettes de protection ou un écran facial), à  moins que la nature et le type d'application (c'est-à-dire un processus fermé) n'excluent tout contact  avec les yeux. En outre, le port d'un masque de protection, de vêtements de protection et de  chaussures de sécurité appropriés est obligatoire.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009765625" w:line="244.04851913452148" w:lineRule="auto"/>
        <w:ind w:left="33.9599609375" w:right="-9.779052734375" w:hanging="0.2200317382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Vérifiez le scénario d'exposition correspondant, indiqué dans l'annexe / disponible auprès de votre  fournisseur.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7924804687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8.2.1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Contrôles techniques appropriés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369140625" w:line="251.1540699005127" w:lineRule="auto"/>
        <w:ind w:left="37.700042724609375" w:right="112.982177734375" w:hanging="1.1000061035156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 les activités de l'utilisateur génèrent de la poussière, utilisez des processus fermés, une collecte à  proximité de la source ou d'autres contrôles techniques pour maintenir les niveaux de poussière en  suspension dans l'air en deçà des limites d'exposition recommandées.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78784179687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Mesures de protection individuelle, telles que les équipements de protection individuelle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825195312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8.2.2.1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Protection des yeux et du visage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58.27844619750977" w:lineRule="auto"/>
        <w:ind w:left="39.680023193359375" w:right="139.158935546875" w:firstLine="8.8000488281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 pas porter de lentilles de contact. Pour la poussière, le port d'une protection oculaire complète  contre la poussière avec des lunettes de protection marquées 4 - 5 est également valable. Il est  également conseillé d'avoir un lave-œil de poche.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952148437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8.2.2.2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Protection de la peau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542236328125" w:line="258.2785892486572" w:lineRule="auto"/>
        <w:ind w:left="33.73992919921875" w:right="111.8798828125" w:firstLine="14.7401428222656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étant classé comme un irritant cutané, l'exposition de la peau doit être minimisée  dans la mesure où cela est techniquement possible. Des gants de protection (en nitrile), des  vêtements de travail de protection normalisés couvrant l'ensemble du corps, les jambes et les bras  avec une fermeture élastique et des chaussures résistantes aux alcalins sont nécessaires. Éviter la  pénétration de poussières.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09497070312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8.2.2.3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Protection respiratoire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53.18957328796387" w:lineRule="auto"/>
        <w:ind w:left="39.680023193359375" w:right="123.9794921875" w:firstLine="8.8000488281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 est recommandé de procéder à une collecte à proximité de la source afin de maintenir les niveaux en  dessous des valeurs seuils établies. Il est recommandé d'utiliser un masque filtrant à particules  approprié, en fonction des niveaux d'exposition prévus - vérifiez le scénario d'exposition  correspondant, figurant dans l'annexe/ disponible auprès de votre fournisseur.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15942382812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8.2.2.4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Risques thermiques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513916015625" w:line="244.0476894378662" w:lineRule="auto"/>
        <w:ind w:left="46.49993896484375" w:right="-9.99755859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substance ne présente pas de risque thermique, aucune considération particulière n'est donc  requise.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796142578125" w:line="240" w:lineRule="auto"/>
        <w:ind w:left="38.97598266601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8.2.3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Contrôles de l'exposition environnementale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89501953125" w:line="259.18667793273926" w:lineRule="auto"/>
        <w:ind w:left="399.7920227050781" w:right="415.0012207031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Tous les systèmes de ventilation doivent être filtrés avant d'être rejetés dans l'atmosphère. </w:t>
      </w: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Empêcher les émissions dans l'environnement.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3284912109375" w:line="246.0651969909668" w:lineRule="auto"/>
        <w:ind w:left="760.9001159667969" w:right="129.000244140625" w:hanging="361.108093261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Prévenir les déversements. Tout déversement accidentel important qui contamine l'eau doit  être signalé aux autorités compétentes.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7979736328125" w:line="258.2785892486572" w:lineRule="auto"/>
        <w:ind w:left="759.8001098632812" w:right="139.98046875" w:hanging="360.0080871582031"/>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Pour des explications détaillées sur les mesures de gestion des risques qui permettent de  contrôler de manière adéquate l'exposition environnementale à la substance, consultez le  scénario d'exposition correspondant, disponible auprès de votre fournisseur.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491455078125" w:line="240" w:lineRule="auto"/>
        <w:ind w:left="399.79202270507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bCs w:val="0"/>
          <w:i w:val="0"/>
          <w:iCs w:val="0"/>
          <w:smallCaps w:val="0"/>
          <w:strike w:val="0"/>
          <w:color w:val="000000"/>
          <w:sz w:val="16.159208297729492"/>
          <w:szCs w:val="16.15920829772949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Pour des informations plus détaillées, voir l'annexe de cette FDS.</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6.1796569824219"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10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1.30126953125" w:line="240" w:lineRule="auto"/>
        <w:ind w:left="607.4400329589844" w:right="0" w:firstLine="0"/>
        <w:jc w:val="left"/>
        <w:rPr>
          <w:rFonts w:ascii="Calibri" w:cs="Calibri" w:eastAsia="Calibri" w:hAnsi="Calibri"/>
          <w:b w:val="1"/>
          <w:bCs w:val="1"/>
          <w:i w:val="0"/>
          <w:iCs w:val="0"/>
          <w:smallCaps w:val="0"/>
          <w:strike w:val="0"/>
          <w:color w:val="ffffff"/>
          <w:sz w:val="24"/>
          <w:szCs w:val="24"/>
          <w:u w:val="none"/>
          <w:shd w:fill="528135"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9 : PROPRIÉTÉS PHYSIQUES ET CHIMIQUES</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2099609375" w:line="240" w:lineRule="auto"/>
        <w:ind w:left="37.18078613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9.1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Informations sur les propriétés physiques et chimiques de base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93994140625" w:line="246.26901626586914" w:lineRule="auto"/>
        <w:ind w:left="3861.3400268554688" w:right="257.479248046875" w:hanging="3715.599975585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66666666666667"/>
          <w:szCs w:val="36.66666666666667"/>
          <w:u w:val="none"/>
          <w:shd w:fill="auto" w:val="clear"/>
          <w:vertAlign w:val="subscript"/>
          <w:rtl w:val="0"/>
        </w:rPr>
        <w:t xml:space="preserve">Aspect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couleur blanche ou presque blanche (beige). Solide de  différentes tailles, en morceaux, en grains ou en poudre.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24951171875" w:line="240" w:lineRule="auto"/>
        <w:ind w:left="152.5599670410156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Odeur : inodore.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2607421875" w:line="240" w:lineRule="auto"/>
        <w:ind w:left="149.700012207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Seuil olfactif : sans objet.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260498046875" w:line="240" w:lineRule="auto"/>
        <w:ind w:left="158.4999084472656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 : 12,4 (en solution saturée à 20 °C).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60498046875" w:line="240" w:lineRule="auto"/>
        <w:ind w:left="16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66666666666667"/>
          <w:szCs w:val="36.66666666666667"/>
          <w:u w:val="none"/>
          <w:shd w:fill="auto" w:val="clear"/>
          <w:vertAlign w:val="superscript"/>
          <w:rtl w:val="0"/>
        </w:rPr>
        <w:t xml:space="preserve">Point de fusion/point de congélation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&gt; 450 °C (résultat de l'étude, méthode EUA.1).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71533203125" w:line="240" w:lineRule="auto"/>
        <w:ind w:left="160.4800415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Point d'ébullition initial et intervalle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7.6672172546387" w:lineRule="auto"/>
        <w:ind w:left="160.48004150390625" w:right="858.299560546875" w:hanging="8.1401062011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66666666666667"/>
          <w:szCs w:val="36.66666666666667"/>
          <w:u w:val="none"/>
          <w:shd w:fill="auto" w:val="clear"/>
          <w:vertAlign w:val="subscript"/>
          <w:rtl w:val="0"/>
        </w:rPr>
        <w:t xml:space="preserve">d'ébullition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sans objet (solide avec un point de fusion &gt; 450 °C). Point d'éclair : sans objet (solide avec un point de fusion &gt; 450 °C).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937255859375" w:line="572.4981880187988" w:lineRule="auto"/>
        <w:ind w:left="160.48004150390625" w:right="667.7789306640625" w:hanging="16.94000244140625"/>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396.0000610351562" w:right="1210.341796875" w:header="0" w:footer="720"/>
          <w:cols w:equalWidth="0" w:num="1">
            <w:col w:space="0" w:w="9293.658142089844"/>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Taux d'évaporation : sans objet (solide avec un point de fusion &gt; 450 °C). Inflammabilité (solide, gaz) : ininflammable (résultat de l'étude, méthode EUA.10).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2784461975097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Limites supérieures/inférieures  d'inflammabilité ou d'explosivité :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2784461975097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548.3399963378906" w:right="2007.2613525390625" w:header="0" w:footer="720"/>
          <w:cols w:equalWidth="0" w:num="2">
            <w:col w:space="0" w:w="4180"/>
            <w:col w:space="0" w:w="4180"/>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explosif (absence de toute structure chimique  généralement associée à des propriétés explosives).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2845458984375" w:line="558.867244720459" w:lineRule="auto"/>
        <w:ind w:left="160.48004150390625" w:right="858.29956054687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Pression de vapeur : sans objet (solide avec un point de fusion &gt; 450 °C). Densité de vapeur : sans objet.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9649658203125" w:line="572.4981880187988" w:lineRule="auto"/>
        <w:ind w:left="149.70001220703125" w:right="987.8790283203125" w:firstLine="10.78002929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Densité relative : 2,24 (résultat de l'étude, méthode EUA.3). Solubilité(s) : 1844,9 mg/l (résultat de l'étude, méthode EUA.6).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698486328125" w:line="240" w:lineRule="auto"/>
        <w:ind w:left="152.3399353027343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Coefficient de distribution : non applicable (substance inorganique).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2598876953125" w:line="246.26901626586914" w:lineRule="auto"/>
        <w:ind w:left="3865.2999877929688" w:right="1001.5191650390625" w:hanging="3721.759948730468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6.66666666666667"/>
          <w:szCs w:val="36.66666666666667"/>
          <w:u w:val="none"/>
          <w:shd w:fill="auto" w:val="clear"/>
          <w:vertAlign w:val="subscript"/>
          <w:rtl w:val="0"/>
        </w:rPr>
        <w:t xml:space="preserve">Température d'auto-inflammation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 de température d'auto-inflammation relative  inférieure à 400 °C (résultat de l'étude, méthode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9.48028564453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EUA.16).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8052978515625" w:line="240" w:lineRule="auto"/>
        <w:ind w:left="143.54003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Température de décomposition : sans objet.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25927734375" w:line="240" w:lineRule="auto"/>
        <w:ind w:left="145.7398986816406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Viscosité : sans objet (solide avec un point de fusion &gt; 450 °C).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97991943359375" w:line="240" w:lineRule="auto"/>
        <w:ind w:left="0" w:right="1053.659057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pas de propriétés oxydantes (sur la base de la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3955078125" w:line="240" w:lineRule="auto"/>
        <w:ind w:left="0" w:right="1057.1795654296875" w:firstLine="0"/>
        <w:jc w:val="righ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396.0000610351562" w:right="1210.341796875" w:header="0" w:footer="720"/>
          <w:cols w:equalWidth="0" w:num="1">
            <w:col w:space="0" w:w="9293.658142089844"/>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structure chimique, la substance ne contient pas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8012695312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Propriétés oxydantes :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1895732879638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556.4801025390625" w:right="1583.101806640625" w:header="0" w:footer="720"/>
          <w:cols w:equalWidth="0" w:num="2">
            <w:col w:space="0" w:w="4400"/>
            <w:col w:space="0" w:w="4400"/>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d'excédent d'oxygène ou de groupe structurel connu  pour être en corrélation avec une tendance à réagir de  manière exothermique avec des matières combustibles).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9.1693115234375"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11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011962890625" w:line="240" w:lineRule="auto"/>
        <w:ind w:left="37.18078613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9.2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Informations complémentaires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01391601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disponible.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3.380126953125" w:line="240" w:lineRule="auto"/>
        <w:ind w:left="607.8199768066406" w:right="0" w:firstLine="0"/>
        <w:jc w:val="left"/>
        <w:rPr>
          <w:rFonts w:ascii="Calibri" w:cs="Calibri" w:eastAsia="Calibri" w:hAnsi="Calibri"/>
          <w:b w:val="1"/>
          <w:bCs w:val="1"/>
          <w:i w:val="0"/>
          <w:iCs w:val="0"/>
          <w:smallCaps w:val="0"/>
          <w:strike w:val="0"/>
          <w:color w:val="ffffff"/>
          <w:sz w:val="22"/>
          <w:szCs w:val="22"/>
          <w:u w:val="none"/>
          <w:shd w:fill="528135" w:val="clear"/>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shd w:fill="528135" w:val="clear"/>
          <w:vertAlign w:val="baseline"/>
          <w:rtl w:val="0"/>
        </w:rPr>
        <w:t xml:space="preserve">SECTION 10 : STABILITÉ ET RÉACTIVITÉ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1923828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10.1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Réactivité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13916015625" w:line="503.3730125427246" w:lineRule="auto"/>
        <w:ind w:left="46.156768798828125" w:right="157.2021484375" w:firstLine="2.32330322265625"/>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réagit de manière exothermique avec l'eau pour former du dihydroxyde de calcium. </w:t>
      </w: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10.2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Stabilité chimique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54345703125" w:line="517.0028114318848" w:lineRule="auto"/>
        <w:ind w:left="46.156768798828125" w:right="787.5006103515625" w:firstLine="2.32330322265625"/>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Dans des conditions normales d'utilisation et de stockage (au sec), l'oxyde de calcium est stable. </w:t>
      </w: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10.3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Possibilité de réactions dangereuses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61669921875" w:line="516.093807220459" w:lineRule="auto"/>
        <w:ind w:left="46.156768798828125" w:right="329.461669921875" w:firstLine="2.32330322265625"/>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réagit de manière exothermique avec les acides pour former des sels de calcium. </w:t>
      </w: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10.4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Conditions à éviter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333496093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Minimiser l'exposition à l'air et à l'humidité pour éviter la dégradation.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07958984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10.5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Matières incompatibles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145263671875" w:line="245.86552619934082" w:lineRule="auto"/>
        <w:ind w:left="48.480072021484375" w:right="52.92114257812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réagit de manière exothermique avec l'eau pour donner de l'hydroxyde de calcium : CaO + H</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 Ca(OH)</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+ 1155 kJ/kg CaO.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7326908111572" w:lineRule="auto"/>
        <w:ind w:left="39.900054931640625" w:right="88.121337890625" w:firstLine="0"/>
        <w:jc w:val="center"/>
        <w:rPr>
          <w:rFonts w:ascii="Calibri" w:cs="Calibri" w:eastAsia="Calibri" w:hAnsi="Calibri"/>
          <w:b w:val="0"/>
          <w:bCs w:val="0"/>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réagit de manière exothermique avec les acides pour former des sels de calcium et  avec l'aluminium et le bronze e n présence d'humidité pour dégager de l'hydrogène : CaO + 2 Al + 7 H</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 Ca(Al (OH) )</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42</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 H</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0186767578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10.6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Produits de décomposition dangereux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142822265625"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Aucun.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01904296875" w:line="258.27844619750977" w:lineRule="auto"/>
        <w:ind w:left="46.49993896484375" w:right="67.220458984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Informations complémentaires : L'oxyde de calcium absorbe l'humidité et le dioxyde de carbone de l'air  pour former du carbonate de calcium, un matériau courant dans la nature.</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7.283935546875"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12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6196289062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11 : INFORMATIONS TOXICOLOGIQUES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859375" w:line="240" w:lineRule="auto"/>
        <w:ind w:left="45.18005371093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Informations sur les effets toxicologiques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192626953125" w:line="240" w:lineRule="auto"/>
        <w:ind w:left="40.0979614257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a.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aiguë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13427734375" w:line="308.2401466369629" w:lineRule="auto"/>
        <w:ind w:left="2984.47998046875" w:right="286.959228515625" w:hanging="2409.9200439453125"/>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396.0000610351562" w:right="1210.341796875" w:header="0" w:footer="720"/>
          <w:cols w:equalWidth="0" w:num="1">
            <w:col w:space="0" w:w="9293.658142089844"/>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Oral LD</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&gt; 2000 mg/kg de poids corporel (OCDE 425, rats) LD</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&gt; 2500 mg/kg de poids corporel (di-hydroxyde de calcium,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3715820312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Cutanée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190145492553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970.3399658203125" w:right="1497.340087890625" w:header="0" w:footer="720"/>
          <w:cols w:equalWidth="0" w:num="2">
            <w:col w:space="0" w:w="4220"/>
            <w:col w:space="0" w:w="4220"/>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OCDE 402, lapins) ; par extrapolation, ces résultats s'appliquent  également à l'oxyde de calcium, puisque le di-hydroxyde de  calcium se forme au contact de l'humidité.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307373046875" w:line="240" w:lineRule="auto"/>
        <w:ind w:left="582.4800109863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Inhalation pas de données disponibles.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582.4800109863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ne présente pas de toxicité aiguë.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5810546875" w:line="240" w:lineRule="auto"/>
        <w:ind w:left="582.4800109863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classification de la toxicité aiguë n'est pas justifiée.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312255859375" w:line="240" w:lineRule="auto"/>
        <w:ind w:left="46.82998657226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b.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Corrosion ou irritation de la peau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53979492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est irritant pour la peau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in vivo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lapins).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01904296875" w:line="258.27844619750977" w:lineRule="auto"/>
        <w:ind w:left="39.900054931640625" w:right="602.039794921875" w:firstLine="8.58001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dihydroxyde de calcium n'est pas corrosif pour la peau (in vitro, OCDE 431). Ces résultats sont  applicables à l'oxyde de calcium.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9521484375" w:line="240" w:lineRule="auto"/>
        <w:ind w:left="39.873657226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c.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Lésions oculaires graves ou irritation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5361328125" w:line="258.27844619750977" w:lineRule="auto"/>
        <w:ind w:left="46.49993896484375" w:right="136.08032226562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présente un risque de lésions oculaires graves (études d'irritation oculaire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in vivo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lapins)).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958251953125" w:line="240" w:lineRule="auto"/>
        <w:ind w:left="40.54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d.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Sensibilisation respiratoire ou cutanée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44.04797554016113" w:lineRule="auto"/>
        <w:ind w:left="39.900054931640625" w:right="264.3408203125" w:hanging="6.16012573242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Aucune donnée disponible. Basé sur la nature de l'effet (changement de pH) et les besoins essentiels  en calcium pour la nutrition humaine.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4793701171875" w:line="240" w:lineRule="auto"/>
        <w:ind w:left="40.0979614257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e.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Mutagénicité sur les cellules germinales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58.27844619750977" w:lineRule="auto"/>
        <w:ind w:left="39.900054931640625" w:right="145.103759765625" w:firstLine="8.58001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dihydroxyde de calcium n'est pas génotoxique (in vitro, OCDE 471, 473 et 476). Ces résultats sont  également applicables à l'oxyde de calcium.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44873046875" w:line="258.27844619750977" w:lineRule="auto"/>
        <w:ind w:left="40.3399658203125" w:right="136.08398437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Compte tenu de l'omniprésence et du caractère essentiel du Ca et de l'importance non physiologique  de tout changement de pH induit par l'oxyde de calcium dans les milieux aqueux, le CaO a  manifestement un potentiel génotoxique nul.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479248046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classification pour la génotoxicité n'est pas justifiée.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19097900390625" w:line="240" w:lineRule="auto"/>
        <w:ind w:left="34.0391540527343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79a1"/>
          <w:sz w:val="22.21891212463379"/>
          <w:szCs w:val="22.21891212463379"/>
          <w:u w:val="none"/>
          <w:shd w:fill="auto" w:val="clear"/>
          <w:vertAlign w:val="baseline"/>
          <w:rtl w:val="0"/>
        </w:rPr>
        <w:t xml:space="preserve">f.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Cancérogénicité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58.58154296875" w:lineRule="auto"/>
        <w:ind w:left="39.680023193359375" w:right="90.321044921875" w:firstLine="8.80004882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calcium (administré sous forme de lactate de calcium) n'est pas cancérigène (résultat  expérimental, rats). L'effet pH de l'oxyde de calcium n'e n t r a î n e pas de risque cancérigène. Les données épidémiologiques humaines confirment l'absence de potentiel cancérogène de l'oxyde de  calcium.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664306640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classification pour la cancérogénicité n'est pas justifiée.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108093261719" w:line="240" w:lineRule="auto"/>
        <w:ind w:left="35.83435058593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g.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pour la reproduction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58.2785892486572" w:lineRule="auto"/>
        <w:ind w:left="44.2999267578125" w:right="375.223388671875" w:firstLine="4.1801452636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calcium (administré sous forme de carbonate de calcium) n'est pas toxique pour la reproduction  (résultat expérimental, souris).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52087402343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L'effet pH n'entraîne pas de risque pour la reproduction.</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2.0995330810547"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13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20068359375" w:line="244.0474033355713" w:lineRule="auto"/>
        <w:ind w:left="39.680023193359375" w:right="121.12060546875" w:firstLine="8.80004882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données épidémiologiques humaines confirment l'absence de toxicité potentielle de l'oxyde de  calcium pour la reproduction.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09619140625" w:line="258.27844619750977" w:lineRule="auto"/>
        <w:ind w:left="46.49993896484375" w:right="111.88232421875" w:firstLine="1.9801330566406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 études cliniques animales et humaines sur plusieurs sels de calcium n'ont pas détecté d'effets sur  la reproduction ou le développement. Voir également le Comité scientifique de l'alimentation  humaine (section 16.6).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4609375" w:line="244.9570369720459" w:lineRule="auto"/>
        <w:ind w:left="46.49993896484375" w:right="-9.779052734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 conséquent, l'oxyde de calcium n'est pas toxique pour la reproduction et/ou le développement. La classification de la toxicité pour la reproduction en vertu du règlement (CE) n° 1272/2008 n'est pas  requise.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646728515625" w:line="240" w:lineRule="auto"/>
        <w:ind w:left="46.8299865722656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h.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spécifique pour certains organes cibles (STOT) - exposition unique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14013671875" w:line="254.14043426513672" w:lineRule="auto"/>
        <w:ind w:left="40.3399658203125" w:right="114.9609375" w:firstLine="8.1401062011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données humaines permettent de conclure que le CaO est irritant pour les voies respiratoires. Comme résumé et évalué dans la recommandation du SCOEL (anonyme, 2008), sur la base de  données humaines, l'oxyde de calcium est classé comme un irritant des voies respiratoires [R37,  Irritant des voies respiratoires ; STOT SE 3 (H335 - Peut irriter les voies respiratoires)].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890380859375" w:line="254.04802322387695" w:lineRule="auto"/>
        <w:ind w:left="38.800048828125" w:right="111.881103515625" w:firstLine="5.78598022460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i.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spécifique pour certains organes cibles (STOT) - exposition répétée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toxicité du calcium par ingestion est contrôlée par les limites supérieures d'apport (UL) pour les  adultes déterminées par le Comité scientifique de l'alimentation humaine (CSAH), où UL = 2500 mg/j,  ce qui correspond à 36 mg/kg de poids corporel/j (personne de 70 kg) pour le calcium. La toxicité du CaO par exposition cutanée n'est pas considérée comme pertinente compte tenu de  l'absorption négligeable prévue par la peau et de l'irritation locale en tant qu'effet primaire sur la  santé (modification du pH).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800537109375" w:line="254.9479579925537" w:lineRule="auto"/>
        <w:ind w:left="40.3399658203125" w:right="-10" w:firstLine="8.1401062011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 toxicité par inhalation du CaO (effet local, irritation des muqueuses) est contrôlée par une MPT  (moyenne pondérée dans le temps) de 8 heures déterminée par le Comité scientifique sur les limites  d'exposition professionnelle (SCOEL) de 1 mg/m³ de poussière respirable (v o i r section 8.1). Par conséquent, la classification du CaO n'est pas nécessaire pour la toxicité en cas d'exposition  prolongée.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4881591796875" w:line="240" w:lineRule="auto"/>
        <w:ind w:left="25.51193237304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j.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Risque d'aspiration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4223632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n'est pas connu pour présenter un risque d'aspiration.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9.760131835937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12 : INFORMATIONS ÉCOLOGIQUES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6708984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12.1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Toxicité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82458496093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12.1.1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aiguë / prolongée pour les poissons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552001953125" w:line="224.5900583267212" w:lineRule="auto"/>
        <w:ind w:left="46.49993896484375" w:right="602.54089355468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(96h) pour les poissons d'eau douce : 50,6 mg/l (dihydroxyde de calcium) (LC=concentration  létale). CL</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(96h) pour les poissons marins : 457 mg/l (dihydroxyde de calcium).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5840454101562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aiguë / prolongée pour les invertébrés aquatiques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12.21547603607178" w:lineRule="auto"/>
        <w:ind w:left="46.49993896484375" w:right="273.240966796875" w:hanging="6.15997314453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(48h) pour les invertébrés d'eau douce : 49,1 mg/l (dihydroxyde de calcium) (CE= concentration  maximale efficace).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983276367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(96h) pour les invertébrés d'eau de mer : 158 mg/l (dihydroxyde de calcium)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680114746093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12.1.3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aiguë / prolongée pour les plantes aquatiques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4986572265625" w:line="234.4852352142334" w:lineRule="auto"/>
        <w:ind w:left="39.900054931640625" w:right="74.69970703125" w:firstLine="0.4399108886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(72h) pour les algues d'eau douce : 184,57 mg/l (dihydroxyde de calcium). CSEO (72h) pour les algues d'eau douce : 48 mg/l (dihydroxyde de calcium) (CSEO = concentration sans  effet observé).</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1991577148438"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14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01196289062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12.1.4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pour les micro-organismes (bactéries)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5361328125" w:line="258.27844619750977" w:lineRule="auto"/>
        <w:ind w:left="46.49993896484375" w:right="129.921875" w:hanging="12.76000976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À forte concentration, après augmentation de la température et du pH, l'oxyde de calcium est utilisé  pour la désinfection des boues d'épuration.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964355468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12.1.5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chronique pour la vie aquatique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NOEC (14d) pour les invertébrés marins : 32 mg/l (dihydroxyde de calcium).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914062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12.1.6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pour la faune et la flore du sol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369140625" w:line="224.5895004272461" w:lineRule="auto"/>
        <w:ind w:left="39.680023193359375" w:right="113.1201171875" w:firstLine="0.6599426269531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 /LC</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1010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 CSEO pour les macro-organismes du sol : 2000 mg/kg de poids sec (dihydroxyde de  calcium). CE /LC</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1010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 CSEO pour les micro-organismes du sol : 12 000 mg/kg de poids sec  (dihydroxyde de calcium).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5866699218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12.1.7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Toxicité pour les plantes terrestres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369140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NOEC (21d) pour les plantes terrestres : 1080 mg/kg (dihydroxyde de calcium).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262695312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12.1.8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Effets généraux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369140625" w:line="251.1540699005127" w:lineRule="auto"/>
        <w:ind w:left="40.3399658203125" w:right="129.041748046875" w:firstLine="8.1401062011718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Effet aigu sur le pH. Bien que ce produit soit utile pour corriger l'acidité de l'eau, un excès de plus de  1 g/l peut être nocif pour la vie aquatique. La valeur du pH &gt; 12 diminuera rapidement en raison de la  dilution et de la carbonatation.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6254882812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12.1.9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Informations complémentaires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458984375" w:line="244.0474033355713" w:lineRule="auto"/>
        <w:ind w:left="39.680023193359375" w:right="289.42138671875" w:firstLine="8.80004882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résultats de l'extrapolation s'appliquent également à l'oxyde de calcium, puisque l'hydroxyde de  calcium se forme au contact de l'humidité.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4812011718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12.2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Persistance et dégradabilité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pertinent pour les substances inorganiques.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9079589843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12.3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Potentiel de bioaccumulation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39794921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pertinent pour les substances inorganiques.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079589843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12.4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Mobilité sur le terrain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5458984375" w:line="258.27844619750977" w:lineRule="auto"/>
        <w:ind w:left="40.3399658203125" w:right="124.19921875" w:firstLine="8.1401062011718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réagit avec l'eau et/ou le dioxyde de carbone pour former respectivement du  dihydroxyde de calcium et/ou du carbonate de calcium, qui sont légèrement solubles et peu mobiles  dans la plupart des sols.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9521484375" w:line="243.61315727233887" w:lineRule="auto"/>
        <w:ind w:left="469.4801330566406" w:right="390.460205078125" w:hanging="420.40618896484375"/>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12.5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Résultats de l'évaluation PBT (Persistent Bioaccumulative Toxic) et vPvB (Very Persistent, Very  Bioaccumulative)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081542968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pertinent pour les substances inorganiques.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07958984375" w:line="240" w:lineRule="auto"/>
        <w:ind w:left="49.0739440917968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21891212463379"/>
          <w:szCs w:val="22.21891212463379"/>
          <w:u w:val="none"/>
          <w:shd w:fill="auto" w:val="clear"/>
          <w:vertAlign w:val="baseline"/>
          <w:rtl w:val="0"/>
        </w:rPr>
        <w:t xml:space="preserve">12.6 </w:t>
      </w: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Autres effets indésirables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552001953125"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Aucun autre effet indésirable n'a été identifié.</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0.919189453125"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15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61962890625" w:line="240" w:lineRule="auto"/>
        <w:ind w:left="0"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19"/>
          <w:szCs w:val="19"/>
          <w:u w:val="none"/>
          <w:shd w:fill="528135"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13 : CONSIDÉRATIONS RELATIVES À L'ÉLIMINATION</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315917968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13.1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Méthodes de traitement des déchets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013916015625" w:line="258.27844619750977" w:lineRule="auto"/>
        <w:ind w:left="33.520050048828125" w:right="114.0771484375" w:firstLine="14.960021972656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L'élimination de l'oxyde de calcium doit être conforme à la législation locale et nationale. Le  traitement, l'utilisation ou la contamination de ce produit peut modifier les options de gestion des  déchets. Éliminer l'emballage et le contenu inutilisé c o n f o r m é m e n t a u x exigences locales et de  l'État membre.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255859375" w:line="246.0651969909668" w:lineRule="auto"/>
        <w:ind w:left="40.3399658203125" w:right="128.1640625" w:firstLine="8.140106201171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L'emballage utilisé se réfère uniquement à l'emballage du produit ; il ne doit pas être réutilisé à  d'autres fins.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80712890625"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Après utilisation, vider complètement l'emballage.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759765625" w:line="240" w:lineRule="auto"/>
        <w:ind w:left="0"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528135"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14 : INFORMATIONS SUR LE TRANSPORT</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819091796875" w:line="251.1540699005127" w:lineRule="auto"/>
        <w:ind w:left="33.73992919921875" w:right="120.902099609375" w:firstLine="14.74014282226562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 ' o x y d e d e calcium n'est pas classé comme dangereux pour le transport (ADR (route), RID (rail),  ADN (eaux intérieures) et IMDG (mer). L'oxyde de calcium est cependant classé comme dangereux  pour le transport aérien (ICAO/IATA).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862548828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Numéro ONU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0142822265625" w:line="240" w:lineRule="auto"/>
        <w:ind w:left="40.5599975585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ONU 1910.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1901855468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Désignation des transports par les Nations Unies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142822265625" w:line="240" w:lineRule="auto"/>
        <w:ind w:left="40.5599975585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Oxyde de calcium.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907958984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Classe(s) de danger pour le transport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145263671875" w:line="240" w:lineRule="auto"/>
        <w:ind w:left="40.3399658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Classe 8.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58007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est répertorié dans l'IMDG (amendement 34-08).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907958984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14.4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Groupe d'emballage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142822265625" w:line="240" w:lineRule="auto"/>
        <w:ind w:left="39.68002319335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Groupe III (transport aérien (OACI/IATA)).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190490722656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14.5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Risques environnementaux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13916015625"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Aucun.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1917724609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14.6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Précautions particulières pour les utilisateurs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01361083984375" w:line="258.27844619750977" w:lineRule="auto"/>
        <w:ind w:left="46.49993896484375" w:right="152.142333984375" w:firstLine="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Évitez toute émission de poussière pendant le transport en utilisant des réservoirs étanches à la  poussière et des camions munis d'une bâche.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956726074219" w:line="502.3527717590332" w:lineRule="auto"/>
        <w:ind w:left="48.480072021484375" w:right="109.47998046875" w:hanging="2.3233032226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14.7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Transport en vrac conformément à l'annexe II de la convention MARPOL 73/78 et au recueil IBC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réglementé.</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8304748535156"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16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6196289062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15 : INFORMATIONS RÉGLEMENTAIRES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6706542968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15.1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Réglementation et législation en matière de sécurité, de santé et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142578125" w:line="240" w:lineRule="auto"/>
        <w:ind w:left="459.140014648437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d'environnement spécifiques aux substances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54150390625" w:line="240" w:lineRule="auto"/>
        <w:ind w:left="146.7398071289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Autorisations : Pas nécessaire.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3984375" w:line="240" w:lineRule="auto"/>
        <w:ind w:left="161.479949951171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Restrictions d'utilisation : Aucun.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6171875" w:line="240" w:lineRule="auto"/>
        <w:ind w:left="0" w:right="242.059326171875" w:firstLine="0"/>
        <w:jc w:val="righ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396.0000610351562" w:right="1210.341796875" w:header="0" w:footer="720"/>
          <w:cols w:equalWidth="0" w:num="1">
            <w:col w:space="0" w:w="9293.658142089844"/>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L'oxyde de calcium n'est ni une substance SEVESO (R.D.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58007812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Autres réglementations de l'UE :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1546134948730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continuous"/>
          <w:pgSz w:h="16840" w:w="11900" w:orient="portrait"/>
          <w:pgMar w:bottom="472.1601104736328" w:top="349.47998046875" w:left="1542.7398681640625" w:right="1452.401123046875" w:header="0" w:footer="720"/>
          <w:cols w:equalWidth="0" w:num="2">
            <w:col w:space="0" w:w="4460"/>
            <w:col w:space="0" w:w="4460"/>
          </w:cols>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119/2005), ni une substance appauvrissant la couche d'ozone,  ni un polluant organique persistant.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59375" w:line="240" w:lineRule="auto"/>
        <w:ind w:left="161.4799499511718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Réglementation nationale : Classe de danger pour l'eau 1 (Allemagne).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3112792968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15.2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Évaluation de la sécurité chimique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14892578125" w:line="240" w:lineRule="auto"/>
        <w:ind w:left="48.260040283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Une évaluation de la sécurité chimique a été réalisée pour cette substance.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7603759765625" w:line="240" w:lineRule="auto"/>
        <w:ind w:left="608.4400939941406"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28135" w:val="clear"/>
          <w:vertAlign w:val="baseline"/>
          <w:rtl w:val="0"/>
        </w:rPr>
        <w:t xml:space="preserve">SECTION 16 : AUTRES INFORMATIONS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859619140625" w:line="258.27844619750977" w:lineRule="auto"/>
        <w:ind w:left="25.5999755859375" w:right="111.220703125" w:firstLine="22.88009643554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 données sont basées sur les connaissances les plus récentes, mais ne constituent pas une garantie  pour une caractéristique spécifique du produit et n'établissent pas de relation contractuelle  juridiquement valable.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958251953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16.1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Informations sur les risques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014282226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H315 : Provoque une irritation de la peau.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195800781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H318 : Provoque des lésions oculaires graves.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797851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H335 : Peut provoquer une irritation des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7978515625"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voies respiratoires.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5909423828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16.2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Conseils de prudence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01391601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P102: Tenir hors de portée des enfants.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2080078125" w:line="272.31496810913086" w:lineRule="auto"/>
        <w:ind w:left="48.480072021484375" w:right="127.94067382812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P280: Porter des gants, des vêtements, des lunettes et un masque de protection. P305+P351+P338:EN CAS DE CONTACT AVEC LES YEUX : Rincer prudemment avec de l'eau pendant  plusieurs minutes. Retirer les lentilles de contact si cela est possible et facile à  faire. Poursuivre le rinçage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5870361328125" w:line="314.20143127441406" w:lineRule="auto"/>
        <w:ind w:left="2181.4801025390625" w:right="204.058837890625" w:hanging="2133.00003051757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P302+P352:EN CAS DE CONTACT AVEC LA PEAU : Laver abondamment à l'eau et au savon P261: Éviter de respirer les poussières / fumées / gaz / brouillards / vapeurs /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189208984375" w:line="240" w:lineRule="auto"/>
        <w:ind w:left="46.49993896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pulvérisations.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33966064453125" w:line="228.09062004089355" w:lineRule="auto"/>
        <w:ind w:left="33.9599609375" w:right="305.6982421875" w:firstLine="14.520111083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P304+P340:EN CAS D'INHALATION : Transporter la victime à l'air frais et la conserver dans un endroit  frais et sec.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65673828125"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reposer dans une position confortable pour respirer.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2049560546875" w:line="258.2785892486572" w:lineRule="auto"/>
        <w:ind w:left="48.480072021484375" w:right="1185.700073242187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P501: Éliminer le contenu/récipient conformément aux réglementations  locales/régionales/nationales/internationales en vigueur.</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0.8242797851562"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17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6.0119628906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16.3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Phrases de sécurité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013916015625" w:line="240" w:lineRule="auto"/>
        <w:ind w:left="37.7000427246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S2: Tenir hors de portée des enfants. S25: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2099609375" w:line="240" w:lineRule="auto"/>
        <w:ind w:left="754.48013305664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Éviter le contact avec les yeux.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19775390625" w:line="314.2019748687744" w:lineRule="auto"/>
        <w:ind w:left="37.700042724609375" w:right="843.161010742187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S26:En cas de contact avec les yeux, rincer abondamment à l'eau et consulter un médecin.  S37: Porter des gants appropriés.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0556640625" w:line="240" w:lineRule="auto"/>
        <w:ind w:left="37.7000427246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S39: Porter un équipement de protection des yeux et du visage.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12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16.4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Abréviations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01391601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EC</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concentration efficace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486328125" w:line="240" w:lineRule="auto"/>
        <w:ind w:left="46.49993896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médiane. LC</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concentration létale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49853515625" w:line="240" w:lineRule="auto"/>
        <w:ind w:left="46.49993896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médiane.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360351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LD</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dose létale médiane.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307861328125" w:line="240" w:lineRule="auto"/>
        <w:ind w:left="40.3399658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CSEO : concentration sans effet observable.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2099609375" w:line="240" w:lineRule="auto"/>
        <w:ind w:left="40.5599975585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OEL : limite d'exposition professionnelle.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209960937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PBT : produits chimiques persistants, bioaccumulables et toxiques.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3599853515625" w:line="240" w:lineRule="auto"/>
        <w:ind w:left="48.480072021484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PNEC : concentration prédite sans effet.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35986328125" w:line="240" w:lineRule="auto"/>
        <w:ind w:left="37.7000427246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STEL : Limite d'exposition à court terme.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201904296875" w:line="314.20143127441406" w:lineRule="auto"/>
        <w:ind w:left="41.00006103515625" w:right="895.7415771484375" w:hanging="3.3000183105468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STOT, single 3 : Toxicité spécifique pour certains organes cibles - Exposition unique, catégorie  3. TWA : Moyenne pondérée dans le temps.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22509765625" w:line="240" w:lineRule="auto"/>
        <w:ind w:left="33.7399291992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vPvB : substances chimiques très persistantes et très bioaccumulables.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31005859375" w:line="240" w:lineRule="auto"/>
        <w:ind w:left="46.1567687988281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21891212463379"/>
          <w:szCs w:val="22.21891212463379"/>
          <w:u w:val="none"/>
          <w:shd w:fill="auto" w:val="clear"/>
          <w:vertAlign w:val="baseline"/>
          <w:rtl w:val="0"/>
        </w:rPr>
        <w:t xml:space="preserve">16.5 </w:t>
      </w: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Références bibliographiques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0142822265625" w:line="248.94309997558594" w:lineRule="auto"/>
        <w:ind w:left="33.73992919921875" w:right="128.0578613281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Anonyme, 2006 : Tolerable upper intake levels for vitamins and minerals Scientific Committee on  Food, European Food Safety Authority, ISBN : 92-9199-014-0 [document SCF]. Anonyme, 2008 : Recommandation du Comité scientifique sur les limites d'exposition professionnelle  (SCOEL) pour l'oxyde de calcium (CaO) et le dihydroxyde de calcium (Ca(OH)</w:t>
      </w:r>
      <w:r w:rsidDel="00000000" w:rsidR="00000000" w:rsidRPr="00000000">
        <w:rPr>
          <w:rFonts w:ascii="Calibri" w:cs="Calibri" w:eastAsia="Calibri" w:hAnsi="Calibri"/>
          <w:b w:val="0"/>
          <w:bCs w:val="0"/>
          <w:i w:val="0"/>
          <w:iCs w:val="0"/>
          <w:smallCaps w:val="0"/>
          <w:strike w:val="0"/>
          <w:color w:val="000000"/>
          <w:sz w:val="23.333333333333336"/>
          <w:szCs w:val="23.333333333333336"/>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14"/>
          <w:szCs w:val="1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Commission  européenne, DG. Emploi, affaires sociales et égalité des chances, SCOEL/SUM/137 février 2008.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96923828125" w:line="240" w:lineRule="auto"/>
        <w:ind w:left="45.839996337890625" w:right="0" w:firstLine="0"/>
        <w:jc w:val="lef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16.7 Examen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80126953125" w:line="240" w:lineRule="auto"/>
        <w:ind w:left="40.3399658203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Cette édition annule et remplace les éditions précédentes.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19580078125" w:line="258.27844619750977" w:lineRule="auto"/>
        <w:ind w:left="40.3399658203125" w:right="204.0600585937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Cette fiche est en grande partie conforme à celle publiée par l'Association européenne des fabricants  de chaux (EuLA).</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5.1251220703125"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18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66.3200378417969"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FICHE DE DONNÉES DE SÉCURITÉ DU PRODUIT pour Ca(OH)2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20068359375" w:line="240" w:lineRule="auto"/>
        <w:ind w:left="42.3199462890625" w:right="0" w:firstLine="0"/>
        <w:jc w:val="left"/>
        <w:rPr>
          <w:rFonts w:ascii="Calibri" w:cs="Calibri" w:eastAsia="Calibri" w:hAnsi="Calibri"/>
          <w:b w:val="0"/>
          <w:bCs w:val="0"/>
          <w:i w:val="1"/>
          <w:iCs w:val="1"/>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single"/>
          <w:shd w:fill="auto" w:val="clear"/>
          <w:vertAlign w:val="baseline"/>
          <w:rtl w:val="0"/>
        </w:rPr>
        <w:t xml:space="preserve">Clause de non-responsabilité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1982421875" w:line="258.27844619750977" w:lineRule="auto"/>
        <w:ind w:left="38.800048828125" w:right="131.900634765625" w:firstLine="1.53991699218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Cette fiche de données de sécurité (FDS) est basée sur les dispositions légales du règlement REACH  (CE 1907/2006 ; article 31 et annexe II), tel que modifié. Son contenu est destiné à servir de guide  pour une manipulation préventive appropriée du produit. Il incombe au destinataire de cette FDS de  s'assurer que les informations qu'elle contient sont correctement lues et comprises par toutes les  personnes susceptibles d'utiliser, de manipuler, d'éliminer ou d'entrer en contact avec le produit. Les  informations et les instructions fournies dans cette FDS sont basées sur l'état actuel des  connaissances scientifiques et techniques à la date d'émission indiquée. Elles ne doivent pas être  interprétées comme une garantie de performances techniques adaptées à des utilisations  particulières et n'établissent pas de relation contractuelle juridiquement valable. Cette version de la  FDS remplace toutes les versions précédentes.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65087890625" w:line="240" w:lineRule="auto"/>
        <w:ind w:left="0" w:right="226.5380859375" w:firstLine="0"/>
        <w:jc w:val="right"/>
        <w:rPr>
          <w:rFonts w:ascii="Calibri" w:cs="Calibri" w:eastAsia="Calibri" w:hAnsi="Calibri"/>
          <w:b w:val="1"/>
          <w:bCs w:val="1"/>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2"/>
          <w:szCs w:val="22"/>
          <w:u w:val="none"/>
          <w:shd w:fill="auto" w:val="clear"/>
          <w:vertAlign w:val="baseline"/>
          <w:rtl w:val="0"/>
        </w:rPr>
        <w:t xml:space="preserve">Date d'émission : 15.05.2019, Numéro : 1</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7.16064453125" w:line="240" w:lineRule="auto"/>
        <w:ind w:left="153.079833984375" w:right="0" w:firstLine="0"/>
        <w:jc w:val="left"/>
        <w:rPr>
          <w:rFonts w:ascii="Calibri" w:cs="Calibri" w:eastAsia="Calibri" w:hAnsi="Calibri"/>
          <w:b w:val="1"/>
          <w:bCs w:val="1"/>
          <w:i w:val="0"/>
          <w:iCs w:val="0"/>
          <w:smallCaps w:val="0"/>
          <w:strike w:val="0"/>
          <w:color w:val="528135"/>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528135"/>
          <w:sz w:val="28"/>
          <w:szCs w:val="28"/>
          <w:u w:val="none"/>
          <w:shd w:fill="auto" w:val="clear"/>
          <w:vertAlign w:val="baseline"/>
          <w:rtl w:val="0"/>
        </w:rPr>
        <w:t xml:space="preserve">GORDILLO'S CAL DE MORÓN SL.U. </w:t>
      </w:r>
      <w:r w:rsidDel="00000000" w:rsidR="00000000" w:rsidRPr="00000000">
        <w:drawing>
          <wp:anchor allowOverlap="1" behindDoc="0" distB="19050" distT="19050" distL="19050" distR="19050" hidden="0" layoutInCell="1" locked="0" relativeHeight="0" simplePos="0">
            <wp:simplePos x="0" y="0"/>
            <wp:positionH relativeFrom="column">
              <wp:posOffset>3602000</wp:posOffset>
            </wp:positionH>
            <wp:positionV relativeFrom="paragraph">
              <wp:posOffset>43193</wp:posOffset>
            </wp:positionV>
            <wp:extent cx="1526437" cy="803148"/>
            <wp:effectExtent b="0" l="0" r="0" t="0"/>
            <wp:wrapSquare wrapText="left" distB="19050" distT="19050" distL="19050" distR="1905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526437" cy="803148"/>
                    </a:xfrm>
                    <a:prstGeom prst="rect"/>
                    <a:ln/>
                  </pic:spPr>
                </pic:pic>
              </a:graphicData>
            </a:graphic>
          </wp:anchor>
        </w:drawing>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3994140625" w:line="240" w:lineRule="auto"/>
        <w:ind w:left="153.3398437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Carretera Morón-Montellano km, 5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97216796875" w:line="240" w:lineRule="auto"/>
        <w:ind w:left="148.05984497070312"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41530 Morón de la Frontera (Seville)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399169921875" w:line="240" w:lineRule="auto"/>
        <w:ind w:left="151.7999267578125"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955957006 - 639764305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40" w:lineRule="auto"/>
        <w:ind w:left="152.89993286132812" w:right="0" w:firstLine="0"/>
        <w:jc w:val="left"/>
        <w:rPr>
          <w:rFonts w:ascii="Calibri" w:cs="Calibri" w:eastAsia="Calibri" w:hAnsi="Calibri"/>
          <w:b w:val="0"/>
          <w:bCs w:val="0"/>
          <w:i w:val="0"/>
          <w:iCs w:val="0"/>
          <w:smallCaps w:val="0"/>
          <w:strike w:val="0"/>
          <w:color w:val="528135"/>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22"/>
          <w:szCs w:val="22"/>
          <w:u w:val="none"/>
          <w:shd w:fill="auto" w:val="clear"/>
          <w:vertAlign w:val="baseline"/>
          <w:rtl w:val="0"/>
        </w:rPr>
        <w:t xml:space="preserve">e-mail : info@gordilloscaldemoron.es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81.35986328125" w:line="240" w:lineRule="auto"/>
        <w:ind w:left="0" w:right="275.42724609375" w:firstLine="0"/>
        <w:jc w:val="right"/>
        <w:rPr>
          <w:rFonts w:ascii="Calibri" w:cs="Calibri" w:eastAsia="Calibri" w:hAnsi="Calibri"/>
          <w:b w:val="1"/>
          <w:bCs w:val="1"/>
          <w:i w:val="0"/>
          <w:iCs w:val="0"/>
          <w:smallCaps w:val="0"/>
          <w:strike w:val="0"/>
          <w:color w:val="528135"/>
          <w:sz w:val="19"/>
          <w:szCs w:val="19"/>
          <w:u w:val="none"/>
          <w:shd w:fill="auto" w:val="clear"/>
          <w:vertAlign w:val="baseline"/>
        </w:rPr>
      </w:pP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19 </w:t>
      </w:r>
      <w:r w:rsidDel="00000000" w:rsidR="00000000" w:rsidRPr="00000000">
        <w:rPr>
          <w:rFonts w:ascii="Calibri" w:cs="Calibri" w:eastAsia="Calibri" w:hAnsi="Calibri"/>
          <w:b w:val="0"/>
          <w:bCs w:val="0"/>
          <w:i w:val="0"/>
          <w:iCs w:val="0"/>
          <w:smallCaps w:val="0"/>
          <w:strike w:val="0"/>
          <w:color w:val="528135"/>
          <w:sz w:val="19"/>
          <w:szCs w:val="19"/>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28135"/>
          <w:sz w:val="19"/>
          <w:szCs w:val="19"/>
          <w:u w:val="none"/>
          <w:shd w:fill="auto" w:val="clear"/>
          <w:vertAlign w:val="baseline"/>
          <w:rtl w:val="0"/>
        </w:rPr>
        <w:t xml:space="preserve">20 </w:t>
      </w:r>
    </w:p>
    <w:sectPr>
      <w:type w:val="continuous"/>
      <w:pgSz w:h="16840" w:w="11900" w:orient="portrait"/>
      <w:pgMar w:bottom="472.1601104736328" w:top="349.47998046875" w:left="1396.0000610351562" w:right="1210.341796875" w:header="0" w:footer="720"/>
      <w:cols w:equalWidth="0" w:num="1">
        <w:col w:space="0" w:w="9293.6581420898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