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F I C H A T É C N I C 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2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4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3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7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5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M A N U A L D 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A P L I C A C I Ó 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1692697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4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1717081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6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1741465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0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1765849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1790233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8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1814617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9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1839001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5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1863385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1887769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1912153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-438363</wp:posOffset>
            </wp:positionH>
            <wp:positionV relativeFrom="paragraph">
              <wp:posOffset>1325413</wp:posOffset>
            </wp:positionV>
            <wp:extent cx="1505712" cy="880872"/>
            <wp:effectExtent b="0" l="0" r="0" t="0"/>
            <wp:wrapSquare wrapText="bothSides" distB="19050" distT="19050" distL="19050" distR="1905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8808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1241592</wp:posOffset>
            </wp:positionV>
            <wp:extent cx="1694688" cy="3579876"/>
            <wp:effectExtent b="0" l="0" r="0" t="0"/>
            <wp:wrapSquare wrapText="right" distB="19050" distT="19050" distL="19050" distR="19050"/>
            <wp:docPr id="36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35798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3559597</wp:posOffset>
            </wp:positionV>
            <wp:extent cx="1758696" cy="1758696"/>
            <wp:effectExtent b="0" l="0" r="0" t="0"/>
            <wp:wrapSquare wrapText="right" distB="19050" distT="19050" distL="19050" distR="1905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8696" cy="17586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2745781</wp:posOffset>
            </wp:positionV>
            <wp:extent cx="899160" cy="3483864"/>
            <wp:effectExtent b="0" l="0" r="0" t="0"/>
            <wp:wrapSquare wrapText="right" distB="19050" distT="19050" distL="19050" distR="1905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348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1286804</wp:posOffset>
            </wp:positionH>
            <wp:positionV relativeFrom="paragraph">
              <wp:posOffset>6086389</wp:posOffset>
            </wp:positionV>
            <wp:extent cx="5262372" cy="477012"/>
            <wp:effectExtent b="0" l="0" r="0" t="0"/>
            <wp:wrapSquare wrapText="bothSides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372" cy="47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4821468</wp:posOffset>
            </wp:positionV>
            <wp:extent cx="1694688" cy="2165604"/>
            <wp:effectExtent b="0" l="0" r="0" t="0"/>
            <wp:wrapSquare wrapText="right" distB="19050" distT="19050" distL="19050" distR="19050"/>
            <wp:docPr id="37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21656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I n y e c c i ó n d e c a l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5.06591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La Inyección de Cal GORDILLO’S está compuesta por una mezcla de cal aérea grasa,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componentes hidráulicos y áridos dolomíticos. Diseñada para ser introducida en el interior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de huecos y grietas de muros o estructuras, con la finalidad de volver a unir a la vez que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reforzar las zonas dañadas, no pudiéndose utilizar para realizar enfoscados o levantamiento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051757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de fábrica. Gracias a su alto contenido en cal y poseer áridos muy finos, consigue una gran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fluidez y una buena adhesión al soporte.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0.332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Envasado: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Saco de 25 L.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Color natural: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Blanco crudo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532470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Densidad aparente mortero seco endurecido: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1275 ±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73852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25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5.11413574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IDEAL PARA: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717529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Relleno de grietas o fisuras en paramento descohesionado o dañado.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23730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Diseñado para el uso de rehabilitación por su alta compatibilidad con sistemas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694688" cy="44196"/>
            <wp:effectExtent b="0" l="0" r="0" t="0"/>
            <wp:docPr id="2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441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5262372" cy="475488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372" cy="475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tradicionales.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732177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Refuerzo y consolidación de muros por inyección mediante jeringa.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9.1302490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pgSz w:h="16820" w:w="11900" w:orient="portrait"/>
          <w:pgMar w:bottom="228.00048828125" w:top="1440" w:left="0" w:right="26.400146484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PROPIEDADES: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124755859375" w:line="264.82895851135254" w:lineRule="auto"/>
        <w:ind w:left="126.06182098388672" w:right="813.753051757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Absorbe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.080389976501465"/>
          <w:szCs w:val="10.08038997650146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en su proceso de endurecimiento.  ✔ La cal tiene propiedades fungicidas y bactericidas.  ✔ Maleable en su aplicación.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199462890625" w:line="271.8896198272705" w:lineRule="auto"/>
        <w:ind w:left="126.06182098388672" w:right="439.693603515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Gran resistencia mecánica, manteniendo su flexibilidad.  ✔ Buena tixotropía.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3974609375" w:line="240" w:lineRule="auto"/>
        <w:ind w:left="126.0618209838867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Alta capacidad de adhesión.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13043212890625" w:line="332.46402740478516" w:lineRule="auto"/>
        <w:ind w:left="7.979927062988281" w:right="1488.6785888671875" w:hanging="7.9799270629882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INDICACIONES DE APLICACIÓN: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Preparación del soporte: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2.0611572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Nulo contenido en sales solubles.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412109375" w:line="240" w:lineRule="auto"/>
        <w:ind w:left="702.0611572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Transpirable.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3876953125" w:line="271.89099311828613" w:lineRule="auto"/>
        <w:ind w:left="702.0611572265625" w:right="18.45703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Impermeable al agua y permeable al vapor de agua.  ✔ Baja conductividad térmica.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275390625" w:line="240" w:lineRule="auto"/>
        <w:ind w:left="702.0611572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28.00048828125" w:top="1440" w:left="618.1352615356445" w:right="980.322265625" w:header="0" w:footer="720"/>
          <w:cols w:equalWidth="0" w:num="2">
            <w:col w:space="0" w:w="5160"/>
            <w:col w:space="0" w:w="5160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Resistente al fuego.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5.5331420898438" w:line="285.20633697509766" w:lineRule="auto"/>
        <w:ind w:left="997.9803466796875" w:right="1585.94482421875" w:hanging="359.8199844360351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Limpiar el soporte eliminando cualquier resto de polvo, líquidos, desconchados, residuos de eflorescencias,  etc.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823974609375" w:line="240" w:lineRule="auto"/>
        <w:ind w:left="623.71517181396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Ejecución: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3.525390625" w:line="261.2179470062256" w:lineRule="auto"/>
        <w:ind w:left="772.38037109375" w:right="1728.7994384765625" w:firstLine="18.360748291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•Mezclar el producto en polvo con agua. Entre un 30-40% dependiendo de la absorción del soporte, para  conseguir un mortero muy fluido.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6862076</wp:posOffset>
            </wp:positionH>
            <wp:positionV relativeFrom="paragraph">
              <wp:posOffset>32771</wp:posOffset>
            </wp:positionV>
            <wp:extent cx="173736" cy="783336"/>
            <wp:effectExtent b="0" l="0" r="0" t="0"/>
            <wp:wrapSquare wrapText="lef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9.6411132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2.47087478637695" w:lineRule="auto"/>
        <w:ind w:left="790.7411193847656" w:right="1808.337402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Inyectar a baja presión el material hasta que rebose por las perforaciones realizadas o fisuras existentes.  • Se recomienda esperar al menos 48 horas antes de aplicar cualquier revestimiento o enfoscado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4.0791320800781" w:line="215.91294765472412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28.00048828125" w:top="1440" w:left="0" w:right="26.400146484375" w:header="0" w:footer="720"/>
          <w:cols w:equalWidth="0" w:num="1">
            <w:col w:space="0" w:w="11873.59985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13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 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14990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28.00048828125" w:top="1440" w:left="1440" w:right="1440" w:header="0" w:footer="720"/>
          <w:cols w:equalWidth="0" w:num="1">
            <w:col w:space="0" w:w="90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Acabado: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724853515625" w:line="261.21840476989746" w:lineRule="auto"/>
        <w:ind w:left="897.060546875" w:right="1052.474365234375" w:firstLine="61.9801330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con altas temperaturas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conviene humectar la superficie mediante pulverización de agua (nunca  por riego) para una carbonatación controlada.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81689453125" w:line="263.88376235961914" w:lineRule="auto"/>
        <w:ind w:left="892.7404022216797" w:right="1043.345947265625" w:firstLine="6.30027770996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28.00048828125" w:top="1440" w:left="0" w:right="26.400146484375" w:header="0" w:footer="720"/>
          <w:cols w:equalWidth="0" w:num="1">
            <w:col w:space="0" w:w="11873.59985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fríos o con riesgos de heladas y lluvias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se aconseja cubrir la zona de trabajo con lonas protectoras,  dejando margen para que el mortero carbonate.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6176757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ALMACENAMIENTO: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925048828125" w:line="281.8754482269287" w:lineRule="auto"/>
        <w:ind w:left="16.6082763671875" w:right="690.3680419921875" w:firstLine="0.7199859619140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Conservar en sus envases originales y  convenientemente cerrados en un lugar  resguardado de la intemperie y a temperaturas  entre 5ºC y 35ºC, preservados de las heladas y  evitando su exposición directa al sol y al agua.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248046875" w:line="240" w:lineRule="auto"/>
        <w:ind w:left="10.48797607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Tiempo máximo de almacenamiento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1 año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1.73339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PARA SU SEGURIDAD: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3251953125" w:line="281.20877265930176" w:lineRule="auto"/>
        <w:ind w:left="543.1878662109375" w:right="10.498046875" w:hanging="283.02001953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Este producto puede resultar irritante para la piel,  ojos y vías respiratorias. Si así fuese, lavar  cuidadosamente con agua durante 15 min.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24072265625" w:line="281.6534614562988" w:lineRule="auto"/>
        <w:ind w:left="260.1678466796875" w:right="11.741943359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Se recomienda el uso de medidas de protección  como guantes, gafas protectoras o mascarilla.  Mantener fuera del alcance de los niños.  Producto no inflamable.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490234375" w:line="279.8774528503418" w:lineRule="auto"/>
        <w:ind w:left="824.9481201171875" w:right="10.618896484375" w:hanging="352.61962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28.00048828125" w:top="1440" w:left="825.1921081542969" w:right="925.306396484375" w:header="0" w:footer="720"/>
          <w:cols w:equalWidth="0" w:num="2">
            <w:col w:space="0" w:w="5080"/>
            <w:col w:space="0" w:w="50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 Para más información, ver ficha de seguridad  del producto.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88.369140625" w:line="240" w:lineRule="auto"/>
        <w:ind w:left="0" w:right="237.2497558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8.5689640045166" w:lineRule="auto"/>
        <w:ind w:left="921.5999603271484" w:right="1678.4002685546875" w:firstLine="23.04069519042968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.001249313354492"/>
          <w:szCs w:val="30.001249313354492"/>
          <w:u w:val="none"/>
          <w:shd w:fill="auto" w:val="clear"/>
          <w:vertAlign w:val="superscript"/>
          <w:rtl w:val="0"/>
        </w:rPr>
        <w:t xml:space="preserve">Empresa asociada 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acreditada por: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245108" cy="4572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108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197864" cy="684276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6842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809244" cy="864108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809244" cy="864108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8623046875" w:line="245.23126602172852" w:lineRule="auto"/>
        <w:ind w:left="1025.9188842773438" w:right="936.45629882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  <w:rtl w:val="0"/>
        </w:rPr>
        <w:t xml:space="preserve">Advertencia: Las indicaciones y prescripciones dadas son fruto de la experiencia, ensayos internos y nuestro buen hacer. Antes de usar el  producto, el aplicador deberá determinar si es apto o no para el uso previsto, y asumirá toda responsabilidad que pudiera derivar de su empleo.  Estas recomendaciones no implican garantía alguna. Las garantías del producto se resumen exclusivamente a defectos en su fabricación.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14306640625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single"/>
          <w:shd w:fill="auto" w:val="clear"/>
          <w:vertAlign w:val="baseline"/>
          <w:rtl w:val="0"/>
        </w:rPr>
        <w:t xml:space="preserve">T e l é f o n o ( + 3 4 ) 9 5 5 9 5 7 0 0 6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</w:t>
      </w:r>
    </w:p>
    <w:sectPr>
      <w:type w:val="continuous"/>
      <w:pgSz w:h="16820" w:w="11900" w:orient="portrait"/>
      <w:pgMar w:bottom="228.00048828125" w:top="1440" w:left="0" w:right="26.400146484375" w:header="0" w:footer="720"/>
      <w:cols w:equalWidth="0" w:num="1">
        <w:col w:space="0" w:w="11873.599853515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4.png"/><Relationship Id="rId10" Type="http://schemas.openxmlformats.org/officeDocument/2006/relationships/image" Target="media/image30.png"/><Relationship Id="rId9" Type="http://schemas.openxmlformats.org/officeDocument/2006/relationships/image" Target="media/image23.png"/><Relationship Id="rId5" Type="http://schemas.openxmlformats.org/officeDocument/2006/relationships/styles" Target="styles.xml"/><Relationship Id="rId6" Type="http://schemas.openxmlformats.org/officeDocument/2006/relationships/image" Target="media/image28.png"/><Relationship Id="rId7" Type="http://schemas.openxmlformats.org/officeDocument/2006/relationships/image" Target="media/image35.png"/><Relationship Id="rId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